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535B" w14:textId="1954D4E2" w:rsidR="00266111" w:rsidRDefault="006B3029" w:rsidP="00457274">
      <w:pPr>
        <w:pStyle w:val="-2"/>
      </w:pPr>
      <w:r w:rsidRPr="006B3029">
        <w:t xml:space="preserve">Название доклада </w:t>
      </w:r>
      <w:r w:rsidR="008B1DB5">
        <w:t>(точка в конце не ставится)</w:t>
      </w:r>
    </w:p>
    <w:p w14:paraId="6E16F0B5" w14:textId="3471A551" w:rsidR="00162D5F" w:rsidRDefault="00DE40A5" w:rsidP="0046137C">
      <w:pPr>
        <w:pStyle w:val="-3"/>
      </w:pPr>
      <w:r w:rsidRPr="00DE40A5">
        <w:t>И.О. Фамилия</w:t>
      </w:r>
      <w:r w:rsidRPr="00563A3C">
        <w:rPr>
          <w:rStyle w:val="-f"/>
        </w:rPr>
        <w:t>1</w:t>
      </w:r>
      <w:r w:rsidRPr="00DE40A5">
        <w:t>, И.О. Фамилия</w:t>
      </w:r>
      <w:r w:rsidRPr="00563A3C">
        <w:rPr>
          <w:rStyle w:val="-f"/>
        </w:rPr>
        <w:t>1,2</w:t>
      </w:r>
    </w:p>
    <w:p w14:paraId="56040C8C" w14:textId="54FC036B" w:rsidR="00DE40A5" w:rsidRDefault="00FD645F" w:rsidP="0046137C">
      <w:pPr>
        <w:pStyle w:val="-3"/>
      </w:pPr>
      <w:r w:rsidRPr="00FD645F">
        <w:t>Научный руководитель: звание, степень, И.О. Фамилия</w:t>
      </w:r>
      <w:r w:rsidRPr="00FD645F">
        <w:rPr>
          <w:vertAlign w:val="superscript"/>
        </w:rPr>
        <w:t>1</w:t>
      </w:r>
    </w:p>
    <w:p w14:paraId="4B6480E7" w14:textId="77777777" w:rsidR="00526343" w:rsidRDefault="00526343" w:rsidP="00526343">
      <w:pPr>
        <w:pStyle w:val="-e-mail"/>
      </w:pPr>
      <w:r w:rsidRPr="00563A3C">
        <w:rPr>
          <w:rStyle w:val="-f"/>
        </w:rPr>
        <w:t>1</w:t>
      </w:r>
      <w:r>
        <w:t>Название организации, г. Город, Страна</w:t>
      </w:r>
    </w:p>
    <w:p w14:paraId="69B1F176" w14:textId="77777777" w:rsidR="00526343" w:rsidRDefault="00526343" w:rsidP="00526343">
      <w:pPr>
        <w:pStyle w:val="-e-mail"/>
      </w:pPr>
      <w:r w:rsidRPr="00563A3C">
        <w:rPr>
          <w:rStyle w:val="-f"/>
        </w:rPr>
        <w:t>2</w:t>
      </w:r>
      <w:r>
        <w:t>Название организации, г. Город, Страна</w:t>
      </w:r>
    </w:p>
    <w:p w14:paraId="44A07D45" w14:textId="1E734FE9" w:rsidR="00FD645F" w:rsidRPr="008605A3" w:rsidRDefault="00526343" w:rsidP="00526343">
      <w:pPr>
        <w:pStyle w:val="-e-mail"/>
        <w:rPr>
          <w:lang w:val="en-US"/>
        </w:rPr>
      </w:pPr>
      <w:r w:rsidRPr="008605A3">
        <w:rPr>
          <w:lang w:val="en-US"/>
        </w:rPr>
        <w:t xml:space="preserve">E-mail: </w:t>
      </w:r>
      <w:r w:rsidR="008605A3" w:rsidRPr="008605A3">
        <w:rPr>
          <w:lang w:val="en-US"/>
        </w:rPr>
        <w:t>mail@mail.ru</w:t>
      </w:r>
    </w:p>
    <w:p w14:paraId="67F0A04C" w14:textId="20EFA196" w:rsidR="008605A3" w:rsidRPr="00457274" w:rsidRDefault="008605A3" w:rsidP="008605A3">
      <w:pPr>
        <w:pStyle w:val="-4"/>
      </w:pPr>
      <w:r>
        <w:rPr>
          <w:lang w:val="ru-RU"/>
        </w:rPr>
        <w:t>Аннотация</w:t>
      </w:r>
    </w:p>
    <w:p w14:paraId="7BF224A4" w14:textId="2A53944D" w:rsidR="000F0780" w:rsidRDefault="00075B9C" w:rsidP="00B150A4">
      <w:pPr>
        <w:pStyle w:val="-5"/>
      </w:pPr>
      <w:r w:rsidRPr="00345382">
        <w:t xml:space="preserve">Аннотация к публикации призвана выполнять функцию независимого источника информации. </w:t>
      </w:r>
      <w:r w:rsidR="00B150A4">
        <w:t>Она</w:t>
      </w:r>
      <w:r w:rsidR="00BA72DC">
        <w:t>:</w:t>
      </w:r>
      <w:r w:rsidR="00B150A4">
        <w:t xml:space="preserve"> </w:t>
      </w:r>
      <w:r w:rsidR="00B150A4" w:rsidRPr="00B150A4">
        <w:t>позволяет определить основное содержание статьи, его релевантность и решить, следует ли обращаться к полному тексту публикации; предоставляет информацию о статье и устраняет необходимость чтения ее полного текста в случае, если статья представляет для читателя второстепенный интерес; используется в информационных, в том числе автоматизированных, системах для поиска документов и информации.</w:t>
      </w:r>
    </w:p>
    <w:p w14:paraId="18F29684" w14:textId="7CE8B9D7" w:rsidR="000F0780" w:rsidRDefault="000F0780" w:rsidP="003947B3">
      <w:pPr>
        <w:pStyle w:val="-5"/>
      </w:pPr>
      <w:r>
        <w:t>Аннотацию</w:t>
      </w:r>
      <w:r w:rsidR="003947B3" w:rsidRPr="003947B3">
        <w:t xml:space="preserve"> пишут после завершения работы над основным текстом статьи. Она включает характеристику основной темы, проблемы, объекта, цели работы и ее результаты. В ней указывают, что нового несет в себе данн</w:t>
      </w:r>
      <w:r w:rsidR="00C11FA0">
        <w:t>ая</w:t>
      </w:r>
      <w:r w:rsidR="003947B3" w:rsidRPr="003947B3">
        <w:t xml:space="preserve"> </w:t>
      </w:r>
      <w:r w:rsidR="00C11FA0">
        <w:t>работа</w:t>
      </w:r>
      <w:r w:rsidR="003947B3" w:rsidRPr="003947B3">
        <w:t xml:space="preserve"> в сравнении с другими, родственными по тематике и целевому назначению.</w:t>
      </w:r>
    </w:p>
    <w:p w14:paraId="53969DF2" w14:textId="131EA026" w:rsidR="00C3676C" w:rsidRDefault="00345382" w:rsidP="003947B3">
      <w:pPr>
        <w:pStyle w:val="-5"/>
      </w:pPr>
      <w:r w:rsidRPr="00345382">
        <w:t xml:space="preserve">Текст аннотации должен быть лаконичен и четок, свободен от второстепенной информации, отличаться убедительностью формулировок и содержать </w:t>
      </w:r>
      <w:proofErr w:type="gramStart"/>
      <w:r w:rsidRPr="00345382">
        <w:t>300-500</w:t>
      </w:r>
      <w:proofErr w:type="gramEnd"/>
      <w:r w:rsidRPr="00345382">
        <w:t xml:space="preserve"> знаков. </w:t>
      </w:r>
      <w:r w:rsidR="004066B0">
        <w:t>Аннотация</w:t>
      </w:r>
      <w:r w:rsidRPr="00345382">
        <w:t xml:space="preserve"> не должно содержать ссылок на разделы, сокращений, формул, рисунков, номеров цитируемой литературы. </w:t>
      </w:r>
    </w:p>
    <w:p w14:paraId="4781F613" w14:textId="51D0BC45" w:rsidR="008605A3" w:rsidRDefault="008605A3" w:rsidP="008605A3">
      <w:pPr>
        <w:pStyle w:val="-4"/>
        <w:rPr>
          <w:lang w:val="ru-RU"/>
        </w:rPr>
      </w:pPr>
      <w:r>
        <w:rPr>
          <w:lang w:val="ru-RU"/>
        </w:rPr>
        <w:t>Ключевые слова</w:t>
      </w:r>
      <w:r w:rsidR="009F2FE7">
        <w:rPr>
          <w:lang w:val="ru-RU"/>
        </w:rPr>
        <w:t>:</w:t>
      </w:r>
    </w:p>
    <w:p w14:paraId="6A33D35D" w14:textId="1F28E5CC" w:rsidR="008605A3" w:rsidRDefault="000A4ECF" w:rsidP="00FE33D0">
      <w:pPr>
        <w:pStyle w:val="-5"/>
      </w:pPr>
      <w:r w:rsidRPr="000A4ECF">
        <w:t xml:space="preserve">набор слов, отражающих </w:t>
      </w:r>
      <w:r w:rsidR="008C78DB">
        <w:t>основное смысловое содержание статьи</w:t>
      </w:r>
      <w:r w:rsidRPr="000A4ECF">
        <w:t xml:space="preserve"> в терминах объекта, научной отрасли и методов исследования</w:t>
      </w:r>
      <w:r w:rsidR="00A30463">
        <w:t>.</w:t>
      </w:r>
      <w:r w:rsidR="00E14B1C">
        <w:t xml:space="preserve"> Они </w:t>
      </w:r>
      <w:r w:rsidR="00E14B1C" w:rsidRPr="00E14B1C">
        <w:t>служат ориентиром для читателя и используются для поиска статей в электронных базах</w:t>
      </w:r>
      <w:r w:rsidR="00E14B1C">
        <w:t>.</w:t>
      </w:r>
      <w:r w:rsidR="00F34055">
        <w:t xml:space="preserve"> </w:t>
      </w:r>
      <w:r w:rsidRPr="000A4ECF">
        <w:t xml:space="preserve">Рекомендуемое количество ключевых слов – </w:t>
      </w:r>
      <w:proofErr w:type="gramStart"/>
      <w:r w:rsidR="00521969">
        <w:t>4</w:t>
      </w:r>
      <w:r w:rsidRPr="000A4ECF">
        <w:t>-</w:t>
      </w:r>
      <w:r w:rsidR="00521969">
        <w:t>8</w:t>
      </w:r>
      <w:proofErr w:type="gramEnd"/>
      <w:r w:rsidRPr="000A4ECF">
        <w:t>, количество слов внутри ключевой фразы – не более 3</w:t>
      </w:r>
      <w:r w:rsidR="00E14B1C">
        <w:t xml:space="preserve">. </w:t>
      </w:r>
    </w:p>
    <w:p w14:paraId="1D03C4F2" w14:textId="7CFC1D36" w:rsidR="00BC00A3" w:rsidRDefault="00BC00A3" w:rsidP="00BC00A3">
      <w:pPr>
        <w:pStyle w:val="-6"/>
      </w:pPr>
      <w:r>
        <w:t>Введение</w:t>
      </w:r>
    </w:p>
    <w:p w14:paraId="7B08CA3C" w14:textId="511E13EA" w:rsidR="00521969" w:rsidRDefault="00521969" w:rsidP="001A555B">
      <w:pPr>
        <w:pStyle w:val="-0"/>
      </w:pPr>
      <w:r w:rsidRPr="00521969">
        <w:t xml:space="preserve">Название доклада должно </w:t>
      </w:r>
      <w:r w:rsidR="00C862EB">
        <w:t xml:space="preserve">быть </w:t>
      </w:r>
      <w:r w:rsidR="001A555B">
        <w:t xml:space="preserve">содержательным, выразительным, </w:t>
      </w:r>
      <w:r w:rsidRPr="00521969">
        <w:t>отражать содержание статьи</w:t>
      </w:r>
      <w:r w:rsidR="00BA1DB0">
        <w:t xml:space="preserve">. </w:t>
      </w:r>
      <w:r w:rsidR="001A555B" w:rsidRPr="001A555B">
        <w:t>При выборе заголовка статьи необходимо придерживаться следующих общих рекомендаций</w:t>
      </w:r>
      <w:r w:rsidR="001A555B">
        <w:t>:</w:t>
      </w:r>
      <w:r w:rsidR="001A555B" w:rsidRPr="001A555B">
        <w:t xml:space="preserve"> </w:t>
      </w:r>
      <w:r w:rsidR="003353A1">
        <w:t>з</w:t>
      </w:r>
      <w:r w:rsidR="001A555B" w:rsidRPr="001A555B">
        <w:t>аглавие должно быть информативным</w:t>
      </w:r>
      <w:r w:rsidR="003353A1">
        <w:t>;</w:t>
      </w:r>
      <w:r w:rsidR="00F11CCE">
        <w:t xml:space="preserve"> </w:t>
      </w:r>
      <w:r w:rsidR="003353A1">
        <w:t>н</w:t>
      </w:r>
      <w:r w:rsidR="001A555B" w:rsidRPr="001A555B">
        <w:t xml:space="preserve">азвание </w:t>
      </w:r>
      <w:r w:rsidR="001A555B" w:rsidRPr="001A555B">
        <w:lastRenderedPageBreak/>
        <w:t>должно привлекать внимание читателя</w:t>
      </w:r>
      <w:r w:rsidR="003353A1">
        <w:t>;</w:t>
      </w:r>
      <w:r w:rsidR="00F11CCE">
        <w:t xml:space="preserve"> </w:t>
      </w:r>
      <w:r w:rsidR="003353A1">
        <w:t>в</w:t>
      </w:r>
      <w:r w:rsidR="001A555B" w:rsidRPr="001A555B">
        <w:t xml:space="preserve"> названии, как и во всей статье, следует строго придерживаться научного стиля речи</w:t>
      </w:r>
      <w:r w:rsidR="003353A1">
        <w:t>;</w:t>
      </w:r>
      <w:r w:rsidR="001A555B" w:rsidRPr="001A555B">
        <w:t xml:space="preserve"> </w:t>
      </w:r>
      <w:r w:rsidR="003353A1">
        <w:t>о</w:t>
      </w:r>
      <w:r w:rsidR="001A555B" w:rsidRPr="001A555B">
        <w:t>но должно четко отражать главную тему исследования и не вводить читателя в заблуждение относительно рассматриваемых в статье вопросов</w:t>
      </w:r>
      <w:r w:rsidR="003353A1">
        <w:t>;</w:t>
      </w:r>
      <w:r w:rsidR="001A555B" w:rsidRPr="001A555B">
        <w:t xml:space="preserve"> </w:t>
      </w:r>
      <w:r w:rsidR="003353A1">
        <w:t>в</w:t>
      </w:r>
      <w:r w:rsidR="001A555B" w:rsidRPr="001A555B">
        <w:t xml:space="preserve"> название должны быть включены некоторые из ключевых слов, отражающих суть статьи</w:t>
      </w:r>
      <w:r w:rsidR="003353A1">
        <w:t>;</w:t>
      </w:r>
      <w:r w:rsidR="001A555B" w:rsidRPr="001A555B">
        <w:t xml:space="preserve"> </w:t>
      </w:r>
      <w:r w:rsidR="003353A1">
        <w:t>в</w:t>
      </w:r>
      <w:r w:rsidR="001A555B" w:rsidRPr="001A555B">
        <w:t xml:space="preserve"> заголовке можно использовать только общепринятые сокращения</w:t>
      </w:r>
      <w:r w:rsidR="00F11CCE">
        <w:t>.</w:t>
      </w:r>
    </w:p>
    <w:p w14:paraId="43C1E7E2" w14:textId="61AA2F30" w:rsidR="0006775C" w:rsidRDefault="00131EB2" w:rsidP="00BC00A3">
      <w:pPr>
        <w:pStyle w:val="-0"/>
      </w:pPr>
      <w:r w:rsidRPr="00131EB2">
        <w:t>Введение призвано дать вводную информацию, касающуюся темы статьи, объяснить, с какой целью предпринято исследование. При написании введения автор должен: заявить общую тему исследования</w:t>
      </w:r>
      <w:r w:rsidR="0067359F">
        <w:t>;</w:t>
      </w:r>
      <w:r w:rsidRPr="00131EB2">
        <w:t xml:space="preserve"> раскрыть теоретическую и практическую значимость работы</w:t>
      </w:r>
      <w:r w:rsidR="0067359F">
        <w:t>;</w:t>
      </w:r>
      <w:r w:rsidRPr="00131EB2">
        <w:t xml:space="preserve"> описать наиболее авторитетные и доступные для читателя публикации по рассматриваемой теме</w:t>
      </w:r>
      <w:r w:rsidR="0067359F">
        <w:t>;</w:t>
      </w:r>
      <w:r w:rsidRPr="00131EB2">
        <w:t xml:space="preserve"> обозначить проблемы, не решенные в предыдущих исследованиях, которые призвана решить данная статья.</w:t>
      </w:r>
      <w:r w:rsidR="00DA3D02">
        <w:t xml:space="preserve"> </w:t>
      </w:r>
      <w:r w:rsidR="000224B1" w:rsidRPr="000224B1">
        <w:t xml:space="preserve">Во введении в обязательном порядке четко формулируются </w:t>
      </w:r>
      <w:r w:rsidR="000224B1">
        <w:t>ц</w:t>
      </w:r>
      <w:r w:rsidR="000224B1" w:rsidRPr="000224B1">
        <w:t>ель и объект предпринятого автором исследования</w:t>
      </w:r>
      <w:r w:rsidR="00DF7367">
        <w:t>, а</w:t>
      </w:r>
      <w:r w:rsidR="000224B1" w:rsidRPr="000224B1">
        <w:t>ктуальность и новизна</w:t>
      </w:r>
      <w:r w:rsidR="00DF7367">
        <w:t xml:space="preserve"> работы,</w:t>
      </w:r>
      <w:r w:rsidR="00085D10">
        <w:t xml:space="preserve"> а также </w:t>
      </w:r>
      <w:r w:rsidR="0053768D">
        <w:t>и</w:t>
      </w:r>
      <w:r w:rsidR="000224B1" w:rsidRPr="000224B1">
        <w:t>сходные гипотезы, если они существуют.</w:t>
      </w:r>
    </w:p>
    <w:p w14:paraId="1F955849" w14:textId="6E9CE8FF" w:rsidR="0006775C" w:rsidRDefault="0006775C" w:rsidP="00BC00A3">
      <w:pPr>
        <w:pStyle w:val="-0"/>
      </w:pPr>
      <w:r w:rsidRPr="0006775C">
        <w:t>Объем публикации</w:t>
      </w:r>
      <w:r w:rsidR="00DF322D">
        <w:t xml:space="preserve"> должен составлять</w:t>
      </w:r>
      <w:r w:rsidRPr="0006775C">
        <w:t xml:space="preserve"> </w:t>
      </w:r>
      <w:proofErr w:type="gramStart"/>
      <w:r w:rsidRPr="0006775C">
        <w:t>3000-6000</w:t>
      </w:r>
      <w:proofErr w:type="gramEnd"/>
      <w:r w:rsidRPr="0006775C">
        <w:t xml:space="preserve"> печатных знаков. Количество рисунков </w:t>
      </w:r>
      <w:r w:rsidR="00DF322D">
        <w:t xml:space="preserve">– </w:t>
      </w:r>
      <w:r w:rsidRPr="0006775C">
        <w:t xml:space="preserve">не более 3 штук. </w:t>
      </w:r>
      <w:r w:rsidR="00B82BC9">
        <w:t>Список литературы</w:t>
      </w:r>
      <w:r w:rsidR="00B27182">
        <w:t xml:space="preserve"> является обязательным элементом публикации. </w:t>
      </w:r>
      <w:r w:rsidRPr="0006775C">
        <w:t xml:space="preserve">Рекомендованное количество литературных источников – </w:t>
      </w:r>
      <w:proofErr w:type="gramStart"/>
      <w:r w:rsidRPr="0006775C">
        <w:t>5-10</w:t>
      </w:r>
      <w:proofErr w:type="gramEnd"/>
      <w:r w:rsidRPr="0006775C">
        <w:t xml:space="preserve"> штук.</w:t>
      </w:r>
    </w:p>
    <w:p w14:paraId="35078813" w14:textId="788FCF98" w:rsidR="00BC00A3" w:rsidRDefault="00A02DEF" w:rsidP="00BC00A3">
      <w:pPr>
        <w:pStyle w:val="-6"/>
      </w:pPr>
      <w:r>
        <w:t>М</w:t>
      </w:r>
      <w:r w:rsidR="00BC00A3">
        <w:t>атериалы</w:t>
      </w:r>
      <w:r w:rsidRPr="00A02DEF">
        <w:t xml:space="preserve"> </w:t>
      </w:r>
      <w:r>
        <w:t>и методы</w:t>
      </w:r>
    </w:p>
    <w:p w14:paraId="3B8EF5A4" w14:textId="3FE4109B" w:rsidR="00E93EAB" w:rsidRPr="00C300FC" w:rsidRDefault="00E93EAB" w:rsidP="00F01A78">
      <w:pPr>
        <w:pStyle w:val="-0"/>
        <w:rPr>
          <w:rStyle w:val="-f"/>
          <w:vertAlign w:val="baseline"/>
        </w:rPr>
      </w:pPr>
      <w:r w:rsidRPr="00E93EAB">
        <w:t>В данном разделе описыва</w:t>
      </w:r>
      <w:r w:rsidR="005E3F48">
        <w:t>ю</w:t>
      </w:r>
      <w:r w:rsidRPr="00E93EAB">
        <w:t xml:space="preserve">тся </w:t>
      </w:r>
      <w:r w:rsidR="00A85EBC" w:rsidRPr="00A85EBC">
        <w:t xml:space="preserve">методы исследования, процедуры, оборудование, параметры измерения, </w:t>
      </w:r>
      <w:r w:rsidR="005E3F48">
        <w:t>программное обеспечение</w:t>
      </w:r>
      <w:r w:rsidR="00F86064">
        <w:t xml:space="preserve">, </w:t>
      </w:r>
      <w:r w:rsidR="006B3A1B">
        <w:t>параметры образцов</w:t>
      </w:r>
      <w:r w:rsidR="00562EB2">
        <w:t xml:space="preserve"> </w:t>
      </w:r>
      <w:r w:rsidR="00A85EBC" w:rsidRPr="00A85EBC">
        <w:t xml:space="preserve">и </w:t>
      </w:r>
      <w:proofErr w:type="gramStart"/>
      <w:r w:rsidR="00A85EBC" w:rsidRPr="00A85EBC">
        <w:t>т.д.</w:t>
      </w:r>
      <w:proofErr w:type="gramEnd"/>
      <w:r w:rsidRPr="00E93EAB">
        <w:t xml:space="preserve"> Он должен дать возможность читателю оценить правильность выбора</w:t>
      </w:r>
      <w:r w:rsidR="00F86064">
        <w:t xml:space="preserve"> используемых методов</w:t>
      </w:r>
      <w:r w:rsidRPr="00E93EAB">
        <w:t xml:space="preserve">, надежность и аргументированность полученных результатов. </w:t>
      </w:r>
      <w:r w:rsidRPr="00F01A78">
        <w:t xml:space="preserve">Смысл </w:t>
      </w:r>
      <w:r w:rsidRPr="00E93EAB">
        <w:t xml:space="preserve">информации, излагаемой в этом разделе, заключается в том, чтобы другой ученый достаточной квалификации смог воспроизвести проверить </w:t>
      </w:r>
      <w:r w:rsidRPr="00F01A78">
        <w:t>исследование</w:t>
      </w:r>
      <w:r w:rsidRPr="00E93EAB">
        <w:t>, основываясь на приведенных методах.</w:t>
      </w:r>
      <w:r w:rsidR="00BB7799">
        <w:t xml:space="preserve"> </w:t>
      </w:r>
      <w:r w:rsidR="00BB7799" w:rsidRPr="00BB7799">
        <w:t>Отсылка к литературным источникам без описания сути метода возможна только при условии его стандартности.</w:t>
      </w:r>
    </w:p>
    <w:p w14:paraId="181B3126" w14:textId="731ACD5C" w:rsidR="00BC00A3" w:rsidRDefault="00E93EAB" w:rsidP="00BC00A3">
      <w:pPr>
        <w:pStyle w:val="-0"/>
      </w:pPr>
      <w:r>
        <w:t>Пример оформления формул</w:t>
      </w:r>
      <w:r w:rsidR="00A44BA6">
        <w:t xml:space="preserve"> (</w:t>
      </w:r>
      <w:r w:rsidR="00A016AE">
        <w:t xml:space="preserve">использован редактор формул </w:t>
      </w:r>
      <w:proofErr w:type="spellStart"/>
      <w:r w:rsidR="00A016AE">
        <w:t>MathType</w:t>
      </w:r>
      <w:proofErr w:type="spellEnd"/>
      <w:r w:rsidR="00A44BA6">
        <w:t>)</w:t>
      </w:r>
      <w:r w:rsidR="00A016AE">
        <w:t>:</w:t>
      </w:r>
    </w:p>
    <w:p w14:paraId="3A2872E4" w14:textId="0B4FB185" w:rsidR="00BC00A3" w:rsidRDefault="00BC00A3" w:rsidP="00BC00A3">
      <w:pPr>
        <w:pStyle w:val="MTDisplayEquation0"/>
      </w:pPr>
      <w:r>
        <w:lastRenderedPageBreak/>
        <w:tab/>
      </w:r>
      <w:r>
        <w:rPr>
          <w:position w:val="-34"/>
        </w:rPr>
        <w:object w:dxaOrig="2235" w:dyaOrig="705" w14:anchorId="69D51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5.25pt" o:ole="">
            <v:imagedata r:id="rId5" o:title=""/>
          </v:shape>
          <o:OLEObject Type="Embed" ProgID="Equation.DSMT4" ShapeID="_x0000_i1025" DrawAspect="Content" ObjectID="_1711258106" r:id="rId6"/>
        </w:object>
      </w:r>
      <w:r w:rsidR="001E67B5">
        <w:t>,</w:t>
      </w:r>
      <w:r>
        <w:tab/>
        <w:t>(1)</w:t>
      </w:r>
    </w:p>
    <w:p w14:paraId="6EF0276F" w14:textId="07C4286E" w:rsidR="001E67B5" w:rsidRDefault="001E67B5" w:rsidP="001E67B5">
      <w:pPr>
        <w:pStyle w:val="-1"/>
      </w:pPr>
      <w:r>
        <w:t>где …..</w:t>
      </w:r>
    </w:p>
    <w:p w14:paraId="08CFD288" w14:textId="68DC853B" w:rsidR="00BC00A3" w:rsidRDefault="00BC00A3" w:rsidP="007168AC">
      <w:pPr>
        <w:pStyle w:val="-0"/>
      </w:pPr>
      <w:r>
        <w:t>Согласно формуле (1)…</w:t>
      </w:r>
    </w:p>
    <w:p w14:paraId="3337B5EF" w14:textId="75DE543D" w:rsidR="007168AC" w:rsidRDefault="00BC00A3" w:rsidP="007168AC">
      <w:pPr>
        <w:pStyle w:val="-6"/>
      </w:pPr>
      <w:r>
        <w:t>Результаты</w:t>
      </w:r>
    </w:p>
    <w:p w14:paraId="0CE334A2" w14:textId="3CD115EB" w:rsidR="005B3707" w:rsidRDefault="005B3707" w:rsidP="007168AC">
      <w:pPr>
        <w:pStyle w:val="-0"/>
      </w:pPr>
      <w:r w:rsidRPr="005B3707">
        <w:t xml:space="preserve">В этой части статьи должен быть представлен авторский аналитический, систематизированный статистический материал. 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По объему эта часть занимает центральное место в статье. Это основной раздел, цель которого заключается в том, чтобы при помощи анализа, обобщения и разъяснения данных доказать рабочую гипотезу (гипотезы). Результаты при необходимости </w:t>
      </w:r>
      <w:r w:rsidR="00400273">
        <w:t>сопровождаются</w:t>
      </w:r>
      <w:r w:rsidRPr="005B3707">
        <w:t xml:space="preserve"> </w:t>
      </w:r>
      <w:r w:rsidR="00400273" w:rsidRPr="00400273">
        <w:t xml:space="preserve">рисунками </w:t>
      </w:r>
      <w:r w:rsidR="00400273">
        <w:t xml:space="preserve">и </w:t>
      </w:r>
      <w:r w:rsidRPr="005B3707">
        <w:t>таблицами, которые представляют исходный материал или доказательства в свернутом виде. Важно, чтобы проиллюстрированная информация не дублировала текст. Представленные в статье результаты желательно сопоставить с предыдущими работами в этой области как автора, так и других исследователей. Такое сравнение дополнительно раскроет новизну проведенной работы, придаст ей объективности.</w:t>
      </w:r>
    </w:p>
    <w:p w14:paraId="5E2A7336" w14:textId="075617FF" w:rsidR="005B3707" w:rsidRDefault="005B3707" w:rsidP="007168AC">
      <w:pPr>
        <w:pStyle w:val="-0"/>
      </w:pPr>
      <w:r>
        <w:t>Примеры оформления рисунков и таблиц.</w:t>
      </w:r>
    </w:p>
    <w:p w14:paraId="65D3FC1C" w14:textId="3A92F42F" w:rsidR="00BC00A3" w:rsidRDefault="00BC00A3" w:rsidP="007168AC">
      <w:pPr>
        <w:pStyle w:val="-0"/>
      </w:pPr>
      <w:r>
        <w:t>Выявлена зависимость (рис</w:t>
      </w:r>
      <w:r w:rsidR="007A1CB6">
        <w:t>.</w:t>
      </w:r>
      <w:r>
        <w:t xml:space="preserve"> 1</w:t>
      </w:r>
      <w:proofErr w:type="gramStart"/>
      <w:r>
        <w:t>.)…</w:t>
      </w:r>
      <w:proofErr w:type="gramEnd"/>
      <w:r>
        <w:t xml:space="preserve"> </w:t>
      </w:r>
    </w:p>
    <w:p w14:paraId="481E3A97" w14:textId="7CE16134" w:rsidR="00A60FE7" w:rsidRDefault="000E1FAF" w:rsidP="000E1FAF">
      <w:pPr>
        <w:pStyle w:val="-8"/>
        <w:rPr>
          <w:rFonts w:cs="Times New Roman"/>
          <w:color w:val="000000"/>
          <w:sz w:val="21"/>
        </w:rPr>
      </w:pPr>
      <w:r>
        <w:drawing>
          <wp:inline distT="0" distB="0" distL="0" distR="0" wp14:anchorId="0F1FAAE6" wp14:editId="65BF7D67">
            <wp:extent cx="2733675" cy="1882751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428" cy="192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A935D" w14:textId="42677519" w:rsidR="00A60FE7" w:rsidRDefault="00A60FE7" w:rsidP="00162346">
      <w:pPr>
        <w:pStyle w:val="-9"/>
      </w:pPr>
      <w:r>
        <w:t>Рис</w:t>
      </w:r>
      <w:r w:rsidR="003E1593">
        <w:t>унок</w:t>
      </w:r>
      <w:r>
        <w:t xml:space="preserve"> 1. Название рисунка</w:t>
      </w:r>
    </w:p>
    <w:p w14:paraId="05753EE8" w14:textId="1DE14A2B" w:rsidR="00A60FE7" w:rsidRDefault="00A60FE7" w:rsidP="00BE61B6">
      <w:pPr>
        <w:pStyle w:val="-0"/>
      </w:pPr>
      <w:r>
        <w:lastRenderedPageBreak/>
        <w:t xml:space="preserve">В таблице </w:t>
      </w:r>
      <w:r w:rsidR="00130299">
        <w:t xml:space="preserve">1 </w:t>
      </w:r>
      <w:r>
        <w:t>представлены результаты измерений…</w:t>
      </w:r>
    </w:p>
    <w:p w14:paraId="1E6D699A" w14:textId="1ECCAAFB" w:rsidR="00A60FE7" w:rsidRDefault="00A60FE7" w:rsidP="00457274">
      <w:pPr>
        <w:pStyle w:val="-a"/>
        <w:rPr>
          <w:rStyle w:val="date-display-single"/>
        </w:rPr>
      </w:pPr>
      <w:r w:rsidRPr="00457274">
        <w:rPr>
          <w:rStyle w:val="date-display-single"/>
        </w:rPr>
        <w:t>Таблица</w:t>
      </w:r>
      <w:r w:rsidR="00BE61B6" w:rsidRPr="00457274">
        <w:rPr>
          <w:rStyle w:val="date-display-single"/>
        </w:rPr>
        <w:t xml:space="preserve"> 1</w:t>
      </w:r>
      <w:r w:rsidRPr="00457274">
        <w:rPr>
          <w:rStyle w:val="date-display-single"/>
        </w:rPr>
        <w:t>. Название</w:t>
      </w:r>
      <w:r>
        <w:rPr>
          <w:rStyle w:val="date-display-single"/>
        </w:rPr>
        <w:t xml:space="preserve"> </w:t>
      </w:r>
      <w:r w:rsidRPr="00457274">
        <w:rPr>
          <w:rStyle w:val="date-display-single"/>
        </w:rPr>
        <w:t>таблицы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126"/>
        <w:gridCol w:w="1978"/>
      </w:tblGrid>
      <w:tr w:rsidR="00A60FE7" w14:paraId="69EA46AE" w14:textId="77777777" w:rsidTr="00A60FE7">
        <w:trPr>
          <w:trHeight w:val="165"/>
          <w:jc w:val="center"/>
        </w:trPr>
        <w:tc>
          <w:tcPr>
            <w:tcW w:w="1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0465" w14:textId="77777777" w:rsidR="00A60FE7" w:rsidRDefault="00A60FE7" w:rsidP="001D1493">
            <w:pPr>
              <w:pStyle w:val="-b"/>
              <w:rPr>
                <w:rStyle w:val="date-display-single"/>
                <w:rFonts w:cs="Times New Roman"/>
              </w:rPr>
            </w:pPr>
            <w:r>
              <w:rPr>
                <w:rStyle w:val="date-display-single"/>
              </w:rPr>
              <w:t>Волновое число, см</w:t>
            </w:r>
            <w:r>
              <w:rPr>
                <w:rStyle w:val="date-display-single"/>
                <w:vertAlign w:val="superscript"/>
              </w:rPr>
              <w:t>-1</w:t>
            </w:r>
          </w:p>
        </w:tc>
        <w:tc>
          <w:tcPr>
            <w:tcW w:w="3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9386" w14:textId="77777777" w:rsidR="00A60FE7" w:rsidRDefault="00A60FE7" w:rsidP="001D1493">
            <w:pPr>
              <w:pStyle w:val="-b"/>
              <w:rPr>
                <w:rStyle w:val="date-display-single"/>
                <w:rFonts w:cs="Times New Roman"/>
              </w:rPr>
            </w:pPr>
            <w:r>
              <w:rPr>
                <w:rStyle w:val="date-display-single"/>
              </w:rPr>
              <w:t>Функция пропускания</w:t>
            </w:r>
          </w:p>
        </w:tc>
      </w:tr>
      <w:tr w:rsidR="00A60FE7" w14:paraId="2BC61038" w14:textId="77777777" w:rsidTr="00A60FE7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7A98" w14:textId="77777777" w:rsidR="00A60FE7" w:rsidRDefault="00A60FE7" w:rsidP="001D1493">
            <w:pPr>
              <w:pStyle w:val="-b"/>
              <w:rPr>
                <w:rStyle w:val="date-display-single"/>
                <w:rFonts w:cs="Times New Roman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CF3" w14:textId="77777777" w:rsidR="00A60FE7" w:rsidRDefault="00A60FE7" w:rsidP="001D1493">
            <w:pPr>
              <w:pStyle w:val="-b"/>
              <w:rPr>
                <w:rStyle w:val="date-display-single"/>
                <w:rFonts w:cs="Times New Roman"/>
              </w:rPr>
            </w:pPr>
            <w:r>
              <w:rPr>
                <w:lang w:val="en-US"/>
              </w:rPr>
              <w:t>HITRAN</w:t>
            </w:r>
            <w:r>
              <w:rPr>
                <w:rStyle w:val="date-display-single"/>
              </w:rPr>
              <w:t>2012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C70D" w14:textId="77777777" w:rsidR="00A60FE7" w:rsidRDefault="00A60FE7" w:rsidP="001D1493">
            <w:pPr>
              <w:pStyle w:val="-b"/>
              <w:rPr>
                <w:rStyle w:val="date-display-single"/>
                <w:rFonts w:cs="Times New Roman"/>
              </w:rPr>
            </w:pPr>
            <w:r>
              <w:rPr>
                <w:lang w:val="en-US"/>
              </w:rPr>
              <w:t>HITRAN</w:t>
            </w:r>
            <w:r>
              <w:rPr>
                <w:rStyle w:val="date-display-single"/>
              </w:rPr>
              <w:t>2016</w:t>
            </w:r>
          </w:p>
        </w:tc>
      </w:tr>
      <w:tr w:rsidR="00A60FE7" w14:paraId="40F60919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0DA8" w14:textId="77777777" w:rsidR="00A60FE7" w:rsidRDefault="00A60FE7" w:rsidP="001D1493">
            <w:pPr>
              <w:pStyle w:val="-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6057,076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D3A7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0,1351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7D8A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0,1477</w:t>
            </w:r>
          </w:p>
        </w:tc>
      </w:tr>
      <w:tr w:rsidR="00A60FE7" w14:paraId="67011DCC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E87D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6057,077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62C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0,0914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59C1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0,1104</w:t>
            </w:r>
          </w:p>
        </w:tc>
      </w:tr>
      <w:tr w:rsidR="00A60FE7" w14:paraId="5E7373EC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F66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6057,078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924C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0,0444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4A12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0,0706</w:t>
            </w:r>
          </w:p>
        </w:tc>
      </w:tr>
      <w:tr w:rsidR="00A60FE7" w14:paraId="2D18B432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758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6057,079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FF1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0,007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5A80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0,0314</w:t>
            </w:r>
          </w:p>
        </w:tc>
      </w:tr>
      <w:tr w:rsidR="00A60FE7" w14:paraId="63587477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7E2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6057,080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2B25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0,0721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26AD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0,0071</w:t>
            </w:r>
          </w:p>
        </w:tc>
      </w:tr>
      <w:tr w:rsidR="00A60FE7" w14:paraId="2B4EC1B8" w14:textId="77777777" w:rsidTr="00A60FE7">
        <w:trPr>
          <w:jc w:val="center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ED38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6057,081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5E13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0,1345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EBD9" w14:textId="77777777" w:rsidR="00A60FE7" w:rsidRDefault="00A60FE7" w:rsidP="001D1493">
            <w:pPr>
              <w:pStyle w:val="-b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0,1060</w:t>
            </w:r>
          </w:p>
        </w:tc>
      </w:tr>
    </w:tbl>
    <w:p w14:paraId="6AA43A44" w14:textId="401BEC1C" w:rsidR="00221FF7" w:rsidRDefault="00A60FE7" w:rsidP="00221FF7">
      <w:pPr>
        <w:pStyle w:val="-6"/>
      </w:pPr>
      <w:r>
        <w:t>Заключение</w:t>
      </w:r>
    </w:p>
    <w:p w14:paraId="1ADDCB05" w14:textId="0409453F" w:rsidR="00A60FE7" w:rsidRDefault="00AF4A39" w:rsidP="00AF4A39">
      <w:pPr>
        <w:pStyle w:val="-0"/>
      </w:pPr>
      <w:r w:rsidRPr="00AF4A39">
        <w:t>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 фразами, новыми формулировками, отличающимися от высказанных в основной части статьи. Необходимо сопоставить полученные результаты с обозначенной в начале работы целью. Здесь суммируются результаты осмысления темы, делаются выводы, обобщения и рекомендации, которые вытекают из работы, подчеркивается их практическая значимость, а также определяются основные направления для дальнейшего исследования в этой области. Также желательно включить прогноз развития рассмотренных вопросов.</w:t>
      </w:r>
    </w:p>
    <w:p w14:paraId="49C23AE9" w14:textId="77777777" w:rsidR="00A60FE7" w:rsidRDefault="00A60FE7" w:rsidP="00992E00">
      <w:pPr>
        <w:pStyle w:val="-7"/>
      </w:pPr>
      <w:r>
        <w:t>Научное исследование выполнено при финансовой поддержке…</w:t>
      </w:r>
    </w:p>
    <w:p w14:paraId="3B5ACA0C" w14:textId="77777777" w:rsidR="00A60FE7" w:rsidRDefault="00A60FE7" w:rsidP="00B55998">
      <w:pPr>
        <w:pStyle w:val="-c"/>
      </w:pPr>
      <w:r>
        <w:t>список литературы</w:t>
      </w:r>
    </w:p>
    <w:p w14:paraId="03D707CF" w14:textId="2956A8A3" w:rsidR="00C163D4" w:rsidRPr="00D44CB6" w:rsidRDefault="00D85AFB" w:rsidP="00D44CB6">
      <w:pPr>
        <w:pStyle w:val="-"/>
      </w:pPr>
      <w:r w:rsidRPr="00D44CB6">
        <w:t>Савельев И.В. Курс</w:t>
      </w:r>
      <w:r w:rsidR="0058132E" w:rsidRPr="00D44CB6">
        <w:t xml:space="preserve"> общей </w:t>
      </w:r>
      <w:proofErr w:type="gramStart"/>
      <w:r w:rsidR="0058132E" w:rsidRPr="00D44CB6">
        <w:t>физики :</w:t>
      </w:r>
      <w:proofErr w:type="gramEnd"/>
      <w:r w:rsidR="0058132E" w:rsidRPr="00D44CB6">
        <w:t xml:space="preserve"> учебное пособие для вузов : в 5 тома</w:t>
      </w:r>
      <w:r w:rsidR="008A27A5" w:rsidRPr="00D44CB6">
        <w:t>х</w:t>
      </w:r>
      <w:r w:rsidR="00560763" w:rsidRPr="00D44CB6">
        <w:t xml:space="preserve"> / И.В. Савельев</w:t>
      </w:r>
      <w:r w:rsidR="00624CF5" w:rsidRPr="00D44CB6">
        <w:t xml:space="preserve">. – 6-е изд., стер. – </w:t>
      </w:r>
      <w:r w:rsidR="005D6C01" w:rsidRPr="00D44CB6">
        <w:t>С</w:t>
      </w:r>
      <w:r w:rsidR="006147A8" w:rsidRPr="00D44CB6">
        <w:t>Пб</w:t>
      </w:r>
      <w:proofErr w:type="gramStart"/>
      <w:r w:rsidR="001A012E" w:rsidRPr="00D44CB6">
        <w:t>.</w:t>
      </w:r>
      <w:r w:rsidR="00431317" w:rsidRPr="00D44CB6">
        <w:t xml:space="preserve"> </w:t>
      </w:r>
      <w:r w:rsidR="005D6C01" w:rsidRPr="00D44CB6">
        <w:t>:</w:t>
      </w:r>
      <w:proofErr w:type="gramEnd"/>
      <w:r w:rsidR="005D6C01" w:rsidRPr="00D44CB6">
        <w:t xml:space="preserve"> Лань, 2022. – Т</w:t>
      </w:r>
      <w:r w:rsidR="00466ED7" w:rsidRPr="00D44CB6">
        <w:t>.</w:t>
      </w:r>
      <w:r w:rsidR="005D6C01" w:rsidRPr="00D44CB6">
        <w:t xml:space="preserve"> </w:t>
      </w:r>
      <w:proofErr w:type="gramStart"/>
      <w:r w:rsidR="005D6C01" w:rsidRPr="00D44CB6">
        <w:t>4</w:t>
      </w:r>
      <w:r w:rsidR="00F731B4" w:rsidRPr="00D44CB6">
        <w:t xml:space="preserve"> </w:t>
      </w:r>
      <w:r w:rsidR="005D6C01" w:rsidRPr="00D44CB6">
        <w:t>:</w:t>
      </w:r>
      <w:proofErr w:type="gramEnd"/>
      <w:r w:rsidR="005D6C01" w:rsidRPr="00D44CB6">
        <w:t xml:space="preserve"> Волны.</w:t>
      </w:r>
      <w:r w:rsidR="00BC427A" w:rsidRPr="00D44CB6">
        <w:t xml:space="preserve"> Оптика</w:t>
      </w:r>
      <w:r w:rsidR="00434E85" w:rsidRPr="00D44CB6">
        <w:t>.</w:t>
      </w:r>
      <w:r w:rsidR="00BC427A" w:rsidRPr="00D44CB6">
        <w:t xml:space="preserve"> – 252 с.</w:t>
      </w:r>
    </w:p>
    <w:p w14:paraId="2505FA30" w14:textId="21F5B254" w:rsidR="00A60FE7" w:rsidRPr="00D44CB6" w:rsidRDefault="00E727EC" w:rsidP="00D44CB6">
      <w:pPr>
        <w:pStyle w:val="-"/>
      </w:pPr>
      <w:proofErr w:type="spellStart"/>
      <w:r w:rsidRPr="00D44CB6">
        <w:t>Сыщенко</w:t>
      </w:r>
      <w:proofErr w:type="spellEnd"/>
      <w:r w:rsidRPr="00D44CB6">
        <w:t xml:space="preserve"> В.В. </w:t>
      </w:r>
      <w:r w:rsidR="000524DD" w:rsidRPr="00D44CB6">
        <w:t>Радиофизика и электроника для начинающих</w:t>
      </w:r>
      <w:r w:rsidR="00434E85" w:rsidRPr="00D44CB6">
        <w:t xml:space="preserve"> / В.В. </w:t>
      </w:r>
      <w:proofErr w:type="spellStart"/>
      <w:r w:rsidR="00434E85" w:rsidRPr="00D44CB6">
        <w:t>Сыщенко</w:t>
      </w:r>
      <w:proofErr w:type="spellEnd"/>
      <w:r w:rsidR="00434E85" w:rsidRPr="00D44CB6">
        <w:t xml:space="preserve">, Ю.М. Афанасенков. </w:t>
      </w:r>
      <w:r w:rsidR="00A60FE7" w:rsidRPr="00D44CB6">
        <w:t xml:space="preserve">– </w:t>
      </w:r>
      <w:proofErr w:type="gramStart"/>
      <w:r w:rsidR="00BB33C2" w:rsidRPr="00D44CB6">
        <w:t>Ижевск</w:t>
      </w:r>
      <w:r w:rsidR="00F731B4" w:rsidRPr="00D44CB6">
        <w:t xml:space="preserve"> </w:t>
      </w:r>
      <w:r w:rsidR="00A60FE7" w:rsidRPr="00D44CB6">
        <w:t>:</w:t>
      </w:r>
      <w:proofErr w:type="gramEnd"/>
      <w:r w:rsidR="00A60FE7" w:rsidRPr="00D44CB6">
        <w:t xml:space="preserve"> </w:t>
      </w:r>
      <w:r w:rsidR="00324A14" w:rsidRPr="00D44CB6">
        <w:t xml:space="preserve">Издательство </w:t>
      </w:r>
      <w:r w:rsidR="00BB33C2" w:rsidRPr="00D44CB6">
        <w:t>«ИКИ», НИЦ «</w:t>
      </w:r>
      <w:r w:rsidR="00E863E2" w:rsidRPr="00D44CB6">
        <w:t>РХД</w:t>
      </w:r>
      <w:r w:rsidR="00BB33C2" w:rsidRPr="00D44CB6">
        <w:t>»</w:t>
      </w:r>
      <w:r w:rsidR="00A60FE7" w:rsidRPr="00D44CB6">
        <w:t>, 201</w:t>
      </w:r>
      <w:r w:rsidR="00E863E2" w:rsidRPr="00D44CB6">
        <w:t>7</w:t>
      </w:r>
      <w:r w:rsidR="00A60FE7" w:rsidRPr="00D44CB6">
        <w:t>. – 1</w:t>
      </w:r>
      <w:r w:rsidR="00E863E2" w:rsidRPr="00D44CB6">
        <w:t>86</w:t>
      </w:r>
      <w:r w:rsidR="00A60FE7" w:rsidRPr="00D44CB6">
        <w:t xml:space="preserve"> с.</w:t>
      </w:r>
    </w:p>
    <w:p w14:paraId="5F01C4B8" w14:textId="2828C3FA" w:rsidR="00F46648" w:rsidRPr="00D44CB6" w:rsidRDefault="00F46648" w:rsidP="00D44CB6">
      <w:pPr>
        <w:pStyle w:val="-"/>
      </w:pPr>
      <w:proofErr w:type="gramStart"/>
      <w:r w:rsidRPr="00D44CB6">
        <w:t>Оптика :</w:t>
      </w:r>
      <w:proofErr w:type="gramEnd"/>
      <w:r w:rsidRPr="00D44CB6">
        <w:t xml:space="preserve"> учебное пособие / В.С. </w:t>
      </w:r>
      <w:r w:rsidR="00C105FD" w:rsidRPr="00D44CB6">
        <w:t xml:space="preserve">Акиньшин, Н.Л. Истомина, Н.В. Каленова, Ю.И. </w:t>
      </w:r>
      <w:proofErr w:type="spellStart"/>
      <w:r w:rsidR="00C105FD" w:rsidRPr="00D44CB6">
        <w:t>Карковский</w:t>
      </w:r>
      <w:proofErr w:type="spellEnd"/>
      <w:r w:rsidR="00396EA3" w:rsidRPr="00D44CB6">
        <w:t xml:space="preserve"> </w:t>
      </w:r>
      <w:r w:rsidR="008D6565" w:rsidRPr="00D44CB6">
        <w:t xml:space="preserve">; под ред. </w:t>
      </w:r>
      <w:r w:rsidR="0049680F" w:rsidRPr="00D44CB6">
        <w:t xml:space="preserve">С.К. Стафеева. – 2-е изд., </w:t>
      </w:r>
      <w:proofErr w:type="spellStart"/>
      <w:r w:rsidR="0049680F" w:rsidRPr="00D44CB6">
        <w:t>перераб</w:t>
      </w:r>
      <w:proofErr w:type="spellEnd"/>
      <w:r w:rsidR="0049680F" w:rsidRPr="00D44CB6">
        <w:t xml:space="preserve">. – </w:t>
      </w:r>
      <w:proofErr w:type="gramStart"/>
      <w:r w:rsidR="0049680F" w:rsidRPr="00D44CB6">
        <w:t>СПб :</w:t>
      </w:r>
      <w:proofErr w:type="gramEnd"/>
      <w:r w:rsidR="00CA1DAA" w:rsidRPr="00D44CB6">
        <w:t xml:space="preserve"> Издательство «Лань», 2015. – 240 с.</w:t>
      </w:r>
    </w:p>
    <w:p w14:paraId="6B0D6E2B" w14:textId="3EF31FDE" w:rsidR="00396EA3" w:rsidRPr="00D44CB6" w:rsidRDefault="00396EA3" w:rsidP="00D44CB6">
      <w:pPr>
        <w:pStyle w:val="-"/>
      </w:pPr>
      <w:r w:rsidRPr="00D44CB6">
        <w:t xml:space="preserve">Русский язык и культура </w:t>
      </w:r>
      <w:proofErr w:type="gramStart"/>
      <w:r w:rsidRPr="00D44CB6">
        <w:t>речи :</w:t>
      </w:r>
      <w:proofErr w:type="gramEnd"/>
      <w:r w:rsidRPr="00D44CB6">
        <w:t xml:space="preserve"> учебник для учебных заведений, реализующих программу среднего профессионального образования / </w:t>
      </w:r>
      <w:r w:rsidRPr="00D44CB6">
        <w:lastRenderedPageBreak/>
        <w:t xml:space="preserve">О.Я. </w:t>
      </w:r>
      <w:proofErr w:type="spellStart"/>
      <w:r w:rsidRPr="00D44CB6">
        <w:t>Гойхман</w:t>
      </w:r>
      <w:proofErr w:type="spellEnd"/>
      <w:r w:rsidRPr="00D44CB6">
        <w:t xml:space="preserve">, Л.М. Гончарова, О.Н. Лапшина [и др.] ; под ред. О.Я. </w:t>
      </w:r>
      <w:proofErr w:type="spellStart"/>
      <w:r w:rsidRPr="00D44CB6">
        <w:t>Гойхмана</w:t>
      </w:r>
      <w:proofErr w:type="spellEnd"/>
      <w:r w:rsidRPr="00D44CB6">
        <w:t xml:space="preserve">. – 2-е изд., </w:t>
      </w:r>
      <w:proofErr w:type="spellStart"/>
      <w:r w:rsidRPr="00D44CB6">
        <w:t>перераб</w:t>
      </w:r>
      <w:proofErr w:type="spellEnd"/>
      <w:r w:rsidRPr="00D44CB6">
        <w:t>. и доп. – М. : ИНФРА-М, 2020. – 237 с.</w:t>
      </w:r>
    </w:p>
    <w:p w14:paraId="715BD661" w14:textId="083B6E2F" w:rsidR="00A60FE7" w:rsidRPr="00D44CB6" w:rsidRDefault="001B2391" w:rsidP="00D44CB6">
      <w:pPr>
        <w:pStyle w:val="-"/>
      </w:pPr>
      <w:r w:rsidRPr="00D44CB6">
        <w:t xml:space="preserve">Русско-англо-китайский словарь терминов по лазерной технике и технологиям </w:t>
      </w:r>
      <w:r w:rsidR="00A60FE7" w:rsidRPr="00D44CB6">
        <w:t xml:space="preserve">/ </w:t>
      </w:r>
      <w:r w:rsidR="00EB68A6" w:rsidRPr="00D44CB6">
        <w:t>п</w:t>
      </w:r>
      <w:r w:rsidR="00A60FE7" w:rsidRPr="00D44CB6">
        <w:t>од ред</w:t>
      </w:r>
      <w:r w:rsidR="009A5DB1" w:rsidRPr="00D44CB6">
        <w:t>.</w:t>
      </w:r>
      <w:r w:rsidR="00A60FE7" w:rsidRPr="00D44CB6">
        <w:t xml:space="preserve"> </w:t>
      </w:r>
      <w:proofErr w:type="spellStart"/>
      <w:r w:rsidR="00AA58F7" w:rsidRPr="00D44CB6">
        <w:t>Ма</w:t>
      </w:r>
      <w:proofErr w:type="spellEnd"/>
      <w:r w:rsidR="00AA58F7" w:rsidRPr="00D44CB6">
        <w:t xml:space="preserve"> </w:t>
      </w:r>
      <w:proofErr w:type="spellStart"/>
      <w:r w:rsidR="00AA58F7" w:rsidRPr="00D44CB6">
        <w:t>Цзянгуана</w:t>
      </w:r>
      <w:proofErr w:type="spellEnd"/>
      <w:r w:rsidR="00AA58F7" w:rsidRPr="00D44CB6">
        <w:t xml:space="preserve">, Хуа </w:t>
      </w:r>
      <w:proofErr w:type="spellStart"/>
      <w:r w:rsidR="00AA58F7" w:rsidRPr="00D44CB6">
        <w:t>Вейхуна</w:t>
      </w:r>
      <w:proofErr w:type="spellEnd"/>
      <w:r w:rsidR="00A60FE7" w:rsidRPr="00D44CB6">
        <w:t xml:space="preserve">. – </w:t>
      </w:r>
      <w:r w:rsidR="00EA1EE5" w:rsidRPr="00D44CB6">
        <w:t>2-е</w:t>
      </w:r>
      <w:r w:rsidR="005A318D" w:rsidRPr="00D44CB6">
        <w:t xml:space="preserve"> изд., стер. – </w:t>
      </w:r>
      <w:r w:rsidR="001A012E" w:rsidRPr="00D44CB6">
        <w:t>СПб</w:t>
      </w:r>
      <w:proofErr w:type="gramStart"/>
      <w:r w:rsidR="001A012E" w:rsidRPr="00D44CB6">
        <w:t>.</w:t>
      </w:r>
      <w:r w:rsidR="00431317" w:rsidRPr="00D44CB6">
        <w:t xml:space="preserve"> </w:t>
      </w:r>
      <w:r w:rsidR="00A60FE7" w:rsidRPr="00D44CB6">
        <w:t>:</w:t>
      </w:r>
      <w:proofErr w:type="gramEnd"/>
      <w:r w:rsidR="00A60FE7" w:rsidRPr="00D44CB6">
        <w:t xml:space="preserve"> </w:t>
      </w:r>
      <w:r w:rsidR="006441E8" w:rsidRPr="00D44CB6">
        <w:t>Лань</w:t>
      </w:r>
      <w:r w:rsidR="00A60FE7" w:rsidRPr="00D44CB6">
        <w:t>, 20</w:t>
      </w:r>
      <w:r w:rsidR="00C222B8" w:rsidRPr="00D44CB6">
        <w:t>22</w:t>
      </w:r>
      <w:r w:rsidR="00A60FE7" w:rsidRPr="00D44CB6">
        <w:t xml:space="preserve">. – </w:t>
      </w:r>
      <w:r w:rsidR="007F2F3E" w:rsidRPr="00D44CB6">
        <w:t>852</w:t>
      </w:r>
      <w:r w:rsidR="00A60FE7" w:rsidRPr="00D44CB6">
        <w:t xml:space="preserve"> с.</w:t>
      </w:r>
    </w:p>
    <w:p w14:paraId="2EC604FF" w14:textId="66204EC3" w:rsidR="00343A59" w:rsidRPr="00D44CB6" w:rsidRDefault="00343A59" w:rsidP="00D44CB6">
      <w:pPr>
        <w:pStyle w:val="-"/>
      </w:pPr>
      <w:r w:rsidRPr="00D44CB6">
        <w:t xml:space="preserve">Физика высокотемпературной </w:t>
      </w:r>
      <w:proofErr w:type="gramStart"/>
      <w:r w:rsidRPr="00D44CB6">
        <w:t>плазмы :</w:t>
      </w:r>
      <w:proofErr w:type="gramEnd"/>
      <w:r w:rsidRPr="00D44CB6">
        <w:t xml:space="preserve"> сб. ст. : пер. с англ. / под ред. М.С. Рабиновича. – </w:t>
      </w:r>
      <w:proofErr w:type="gramStart"/>
      <w:r w:rsidRPr="00D44CB6">
        <w:t>М. :</w:t>
      </w:r>
      <w:proofErr w:type="gramEnd"/>
      <w:r w:rsidRPr="00D44CB6">
        <w:t xml:space="preserve"> Мир, 1972. – 339 с.</w:t>
      </w:r>
    </w:p>
    <w:p w14:paraId="20EC503E" w14:textId="4534CBB9" w:rsidR="00794AA8" w:rsidRPr="00D44CB6" w:rsidRDefault="00891B7D" w:rsidP="00D44CB6">
      <w:pPr>
        <w:pStyle w:val="-"/>
      </w:pPr>
      <w:r w:rsidRPr="00D44CB6">
        <w:t xml:space="preserve">Актуальные проблемы </w:t>
      </w:r>
      <w:proofErr w:type="gramStart"/>
      <w:r w:rsidRPr="00D44CB6">
        <w:t>радиофизики :</w:t>
      </w:r>
      <w:proofErr w:type="gramEnd"/>
      <w:r w:rsidRPr="00D44CB6">
        <w:t xml:space="preserve"> сб. тр. VIII </w:t>
      </w:r>
      <w:proofErr w:type="spellStart"/>
      <w:r w:rsidRPr="00D44CB6">
        <w:t>Междунар</w:t>
      </w:r>
      <w:proofErr w:type="spellEnd"/>
      <w:r w:rsidRPr="00D44CB6">
        <w:t>. науч.-</w:t>
      </w:r>
      <w:proofErr w:type="spellStart"/>
      <w:r w:rsidRPr="00D44CB6">
        <w:t>практ</w:t>
      </w:r>
      <w:proofErr w:type="spellEnd"/>
      <w:r w:rsidRPr="00D44CB6">
        <w:t xml:space="preserve">. </w:t>
      </w:r>
      <w:proofErr w:type="spellStart"/>
      <w:r w:rsidRPr="00D44CB6">
        <w:t>конф</w:t>
      </w:r>
      <w:proofErr w:type="spellEnd"/>
      <w:r w:rsidRPr="00D44CB6">
        <w:t>., Томск, 1–4 окт. 2019 г. – Томск : Изд. дом Том. гос. ун-та, 2019. – 490 с.</w:t>
      </w:r>
    </w:p>
    <w:p w14:paraId="639127F1" w14:textId="20D7D27C" w:rsidR="007832A6" w:rsidRPr="00D44CB6" w:rsidRDefault="007832A6" w:rsidP="00D44CB6">
      <w:pPr>
        <w:pStyle w:val="-"/>
      </w:pPr>
      <w:r w:rsidRPr="00D44CB6">
        <w:t xml:space="preserve">Миллер Г.Ф. История </w:t>
      </w:r>
      <w:proofErr w:type="gramStart"/>
      <w:r w:rsidRPr="00D44CB6">
        <w:t>Сибири :</w:t>
      </w:r>
      <w:proofErr w:type="gramEnd"/>
      <w:r w:rsidRPr="00D44CB6">
        <w:t xml:space="preserve"> в 2 т. / Г.Ф. Миллер. – </w:t>
      </w:r>
      <w:proofErr w:type="gramStart"/>
      <w:r w:rsidRPr="00D44CB6">
        <w:t>М. ;</w:t>
      </w:r>
      <w:proofErr w:type="gramEnd"/>
      <w:r w:rsidRPr="00D44CB6">
        <w:t xml:space="preserve"> Л. : Изд-во АН СССР, 1937. – Т. 1. – 607 </w:t>
      </w:r>
      <w:proofErr w:type="gramStart"/>
      <w:r w:rsidRPr="00D44CB6">
        <w:t>с. ;</w:t>
      </w:r>
      <w:proofErr w:type="gramEnd"/>
      <w:r w:rsidRPr="00D44CB6">
        <w:t xml:space="preserve"> 1941. – Т. 2. – 637 с.</w:t>
      </w:r>
    </w:p>
    <w:p w14:paraId="7F6F2054" w14:textId="6BE721B5" w:rsidR="00F506E0" w:rsidRPr="00D44CB6" w:rsidRDefault="00F506E0" w:rsidP="00D44CB6">
      <w:pPr>
        <w:pStyle w:val="-"/>
      </w:pPr>
      <w:r w:rsidRPr="00D44CB6">
        <w:t xml:space="preserve">ГОСТ Р 7.0.100–2018. Библиографическая запись. Библиографическое описание. Общие требования и правила </w:t>
      </w:r>
      <w:proofErr w:type="gramStart"/>
      <w:r w:rsidRPr="00D44CB6">
        <w:t>составления :</w:t>
      </w:r>
      <w:proofErr w:type="gramEnd"/>
      <w:r w:rsidRPr="00D44CB6">
        <w:t xml:space="preserve"> нац. стандарт Рос. </w:t>
      </w:r>
      <w:proofErr w:type="gramStart"/>
      <w:r w:rsidRPr="00D44CB6">
        <w:t>Федерации :</w:t>
      </w:r>
      <w:proofErr w:type="gramEnd"/>
      <w:r w:rsidRPr="00D44CB6">
        <w:t xml:space="preserve"> дата введения 2019-07-01. – М. : </w:t>
      </w:r>
      <w:proofErr w:type="spellStart"/>
      <w:r w:rsidRPr="00D44CB6">
        <w:t>Стандартинформ</w:t>
      </w:r>
      <w:proofErr w:type="spellEnd"/>
      <w:r w:rsidRPr="00D44CB6">
        <w:t>, 2018. – 70 с.</w:t>
      </w:r>
    </w:p>
    <w:p w14:paraId="6B3C4A5C" w14:textId="55F01AA9" w:rsidR="00A60FE7" w:rsidRDefault="001A2427" w:rsidP="00D44CB6">
      <w:pPr>
        <w:pStyle w:val="-"/>
        <w:rPr>
          <w:lang w:val="en-US"/>
        </w:rPr>
      </w:pPr>
      <w:r w:rsidRPr="00A253B3">
        <w:rPr>
          <w:lang w:val="en-US"/>
        </w:rPr>
        <w:t xml:space="preserve">Belov V.V. Semiclassical </w:t>
      </w:r>
      <w:proofErr w:type="spellStart"/>
      <w:r w:rsidRPr="00A253B3">
        <w:rPr>
          <w:lang w:val="en-US"/>
        </w:rPr>
        <w:t>maslov</w:t>
      </w:r>
      <w:proofErr w:type="spellEnd"/>
      <w:r w:rsidRPr="00A253B3">
        <w:rPr>
          <w:lang w:val="en-US"/>
        </w:rPr>
        <w:t xml:space="preserve"> </w:t>
      </w:r>
      <w:proofErr w:type="spellStart"/>
      <w:r w:rsidRPr="00A253B3">
        <w:rPr>
          <w:lang w:val="en-US"/>
        </w:rPr>
        <w:t>asymptotics</w:t>
      </w:r>
      <w:proofErr w:type="spellEnd"/>
      <w:r w:rsidRPr="00A253B3">
        <w:rPr>
          <w:lang w:val="en-US"/>
        </w:rPr>
        <w:t xml:space="preserve"> with complex phases. I. General approach / V.V. Belov, S.Y. </w:t>
      </w:r>
      <w:proofErr w:type="spellStart"/>
      <w:r w:rsidRPr="00A253B3">
        <w:rPr>
          <w:lang w:val="en-US"/>
        </w:rPr>
        <w:t>Dobrokhotov</w:t>
      </w:r>
      <w:proofErr w:type="spellEnd"/>
      <w:r w:rsidRPr="00A253B3">
        <w:rPr>
          <w:lang w:val="en-US"/>
        </w:rPr>
        <w:t xml:space="preserve"> // Theoretical and Mathematical Physics. </w:t>
      </w:r>
      <w:r w:rsidR="00A253B3" w:rsidRPr="00A253B3">
        <w:rPr>
          <w:lang w:val="en-US"/>
        </w:rPr>
        <w:t xml:space="preserve">– </w:t>
      </w:r>
      <w:r w:rsidRPr="00A253B3">
        <w:rPr>
          <w:lang w:val="en-US"/>
        </w:rPr>
        <w:t xml:space="preserve">1992. </w:t>
      </w:r>
      <w:r w:rsidR="00A253B3" w:rsidRPr="00A253B3">
        <w:rPr>
          <w:lang w:val="en-US"/>
        </w:rPr>
        <w:t xml:space="preserve">– </w:t>
      </w:r>
      <w:r w:rsidRPr="00A253B3">
        <w:rPr>
          <w:lang w:val="en-US"/>
        </w:rPr>
        <w:t xml:space="preserve">Vol. 92, no. 2. </w:t>
      </w:r>
      <w:r w:rsidR="00A253B3" w:rsidRPr="00A253B3">
        <w:rPr>
          <w:lang w:val="en-US"/>
        </w:rPr>
        <w:t xml:space="preserve">– </w:t>
      </w:r>
      <w:r w:rsidRPr="00A253B3">
        <w:rPr>
          <w:lang w:val="en-US"/>
        </w:rPr>
        <w:t>P. 843</w:t>
      </w:r>
      <w:r w:rsidR="00875692" w:rsidRPr="00747498">
        <w:rPr>
          <w:lang w:val="en-US"/>
        </w:rPr>
        <w:t>–</w:t>
      </w:r>
      <w:r w:rsidRPr="00A253B3">
        <w:rPr>
          <w:lang w:val="en-US"/>
        </w:rPr>
        <w:t>868.</w:t>
      </w:r>
    </w:p>
    <w:p w14:paraId="50EB382B" w14:textId="2E51789D" w:rsidR="00DD2412" w:rsidRDefault="00DD2412" w:rsidP="00D44CB6">
      <w:pPr>
        <w:pStyle w:val="-"/>
        <w:rPr>
          <w:lang w:val="en-US"/>
        </w:rPr>
      </w:pPr>
      <w:r w:rsidRPr="00DD2412">
        <w:rPr>
          <w:lang w:val="en-US"/>
        </w:rPr>
        <w:t xml:space="preserve">Study of the Effect of UV Radiation on the Decomposition of 4-Chloro-2- </w:t>
      </w:r>
      <w:proofErr w:type="spellStart"/>
      <w:r w:rsidRPr="00DD2412">
        <w:rPr>
          <w:lang w:val="en-US"/>
        </w:rPr>
        <w:t>Methylphenoxyacetic</w:t>
      </w:r>
      <w:proofErr w:type="spellEnd"/>
      <w:r w:rsidRPr="00DD2412">
        <w:rPr>
          <w:lang w:val="en-US"/>
        </w:rPr>
        <w:t xml:space="preserve"> Acid / O.N. Tchaikovskaya, E.A. </w:t>
      </w:r>
      <w:proofErr w:type="spellStart"/>
      <w:r w:rsidRPr="00DD2412">
        <w:rPr>
          <w:lang w:val="en-US"/>
        </w:rPr>
        <w:t>Karetnikova</w:t>
      </w:r>
      <w:proofErr w:type="spellEnd"/>
      <w:r w:rsidRPr="00DD2412">
        <w:rPr>
          <w:lang w:val="en-US"/>
        </w:rPr>
        <w:t>, I.V. Sokolova, G.V. Mayer // Russian Physics Journal. – 2013. – Vol. 56, is. 8. – P. 853–859.</w:t>
      </w:r>
    </w:p>
    <w:p w14:paraId="7EB35D6D" w14:textId="68E64870" w:rsidR="00751FF0" w:rsidRPr="00A253B3" w:rsidRDefault="00751FF0" w:rsidP="00D44CB6">
      <w:pPr>
        <w:pStyle w:val="-"/>
        <w:rPr>
          <w:lang w:val="en-US"/>
        </w:rPr>
      </w:pPr>
      <w:r w:rsidRPr="00751FF0">
        <w:rPr>
          <w:lang w:val="en-US"/>
        </w:rPr>
        <w:t xml:space="preserve">Strontium </w:t>
      </w:r>
      <w:proofErr w:type="spellStart"/>
      <w:r w:rsidRPr="00751FF0">
        <w:rPr>
          <w:lang w:val="en-US"/>
        </w:rPr>
        <w:t>vapour</w:t>
      </w:r>
      <w:proofErr w:type="spellEnd"/>
      <w:r w:rsidRPr="00751FF0">
        <w:rPr>
          <w:lang w:val="en-US"/>
        </w:rPr>
        <w:t xml:space="preserve"> laser with a pulse repetition rate of up to 1 MHz / A.N. Soldatov, A.V. </w:t>
      </w:r>
      <w:proofErr w:type="spellStart"/>
      <w:r w:rsidRPr="00751FF0">
        <w:rPr>
          <w:lang w:val="en-US"/>
        </w:rPr>
        <w:t>Vasilieva</w:t>
      </w:r>
      <w:proofErr w:type="spellEnd"/>
      <w:r w:rsidRPr="00751FF0">
        <w:rPr>
          <w:lang w:val="en-US"/>
        </w:rPr>
        <w:t xml:space="preserve">, E.A. </w:t>
      </w:r>
      <w:proofErr w:type="spellStart"/>
      <w:r w:rsidRPr="00751FF0">
        <w:rPr>
          <w:lang w:val="en-US"/>
        </w:rPr>
        <w:t>Kolmakov</w:t>
      </w:r>
      <w:proofErr w:type="spellEnd"/>
      <w:r w:rsidRPr="00751FF0">
        <w:rPr>
          <w:lang w:val="en-US"/>
        </w:rPr>
        <w:t xml:space="preserve"> [et al.] // Quantum electronics. – 2012. – Vol. 42, is. 1. – P. 31–33.</w:t>
      </w:r>
    </w:p>
    <w:p w14:paraId="0081E4A0" w14:textId="4F523EBF" w:rsidR="00BC00A3" w:rsidRDefault="00896F66" w:rsidP="00367051">
      <w:pPr>
        <w:pStyle w:val="-"/>
      </w:pPr>
      <w:r w:rsidRPr="00DD2412">
        <w:rPr>
          <w:lang w:val="en-US"/>
        </w:rPr>
        <w:t xml:space="preserve"> </w:t>
      </w:r>
      <w:r w:rsidR="00B129DA">
        <w:t xml:space="preserve">Кокшенов В.В. Анализ группового режима отказа транспортного протокола в нагруженном тракте передачи данных / В.В. Кокшенов, С.П. Сущенко // Информационные технологии и математическое моделирование (ИТММ–2013) : материалы XII </w:t>
      </w:r>
      <w:proofErr w:type="spellStart"/>
      <w:r w:rsidR="00B129DA">
        <w:t>Всерос</w:t>
      </w:r>
      <w:proofErr w:type="spellEnd"/>
      <w:r w:rsidR="00B129DA">
        <w:t>. науч.-</w:t>
      </w:r>
      <w:proofErr w:type="spellStart"/>
      <w:r w:rsidR="00B129DA">
        <w:t>практ</w:t>
      </w:r>
      <w:proofErr w:type="spellEnd"/>
      <w:r w:rsidR="00B129DA">
        <w:t xml:space="preserve">. </w:t>
      </w:r>
      <w:proofErr w:type="spellStart"/>
      <w:r w:rsidR="00B129DA">
        <w:t>конф</w:t>
      </w:r>
      <w:proofErr w:type="spellEnd"/>
      <w:r w:rsidR="00B129DA">
        <w:t xml:space="preserve">. с </w:t>
      </w:r>
      <w:proofErr w:type="spellStart"/>
      <w:r w:rsidR="00B129DA">
        <w:t>междунар</w:t>
      </w:r>
      <w:proofErr w:type="spellEnd"/>
      <w:r w:rsidR="00B129DA">
        <w:t xml:space="preserve">. участием, Томск, 29–30 </w:t>
      </w:r>
      <w:proofErr w:type="spellStart"/>
      <w:r w:rsidR="00B129DA">
        <w:t>нояб</w:t>
      </w:r>
      <w:proofErr w:type="spellEnd"/>
      <w:r w:rsidR="00B129DA">
        <w:t>. 2013 г. – Томск, 2013. – Ч. 2. – С. 33–38.</w:t>
      </w:r>
    </w:p>
    <w:p w14:paraId="1A50316C" w14:textId="696E2253" w:rsidR="00CC7705" w:rsidRDefault="00CC7705" w:rsidP="00367051">
      <w:pPr>
        <w:pStyle w:val="-"/>
      </w:pPr>
      <w:r>
        <w:t>Научная библиотека Томского государственного университета. – Томск, 1997–202</w:t>
      </w:r>
      <w:r w:rsidRPr="0023797E">
        <w:t>2</w:t>
      </w:r>
      <w:r>
        <w:t>. – URL: http://www.lib.tsu.ru/index.php (дата обращения: 26.0</w:t>
      </w:r>
      <w:r w:rsidRPr="00CC7705">
        <w:t>3</w:t>
      </w:r>
      <w:r>
        <w:t>.202</w:t>
      </w:r>
      <w:r w:rsidRPr="00CC7705">
        <w:t>2</w:t>
      </w:r>
      <w:r>
        <w:t>).</w:t>
      </w:r>
    </w:p>
    <w:p w14:paraId="3C43B2C3" w14:textId="57C39A27" w:rsidR="00851366" w:rsidRDefault="00851366" w:rsidP="00367051">
      <w:pPr>
        <w:pStyle w:val="-"/>
      </w:pPr>
      <w:proofErr w:type="spellStart"/>
      <w:r>
        <w:t>Гуремина</w:t>
      </w:r>
      <w:proofErr w:type="spellEnd"/>
      <w:r>
        <w:t xml:space="preserve"> Н.В. Анализ мотивационных потребностей по методике Ш. Ричи и П. Мартина / Н.В. </w:t>
      </w:r>
      <w:proofErr w:type="spellStart"/>
      <w:r>
        <w:t>Гуремина</w:t>
      </w:r>
      <w:proofErr w:type="spellEnd"/>
      <w:r>
        <w:t xml:space="preserve">, А.И. </w:t>
      </w:r>
      <w:proofErr w:type="spellStart"/>
      <w:r>
        <w:t>Бажанская</w:t>
      </w:r>
      <w:proofErr w:type="spellEnd"/>
      <w:r>
        <w:t xml:space="preserve"> // Студенческий научный форум. – М., 202</w:t>
      </w:r>
      <w:r w:rsidR="00123B27" w:rsidRPr="00123B27">
        <w:t>2</w:t>
      </w:r>
      <w:r>
        <w:t>. – URL: http://www.scienceforum.ru/2014/633/6719 (дата обращения: 15.01.202</w:t>
      </w:r>
      <w:r w:rsidR="00123B27" w:rsidRPr="00123B27">
        <w:t>2</w:t>
      </w:r>
      <w:r>
        <w:t>).</w:t>
      </w:r>
    </w:p>
    <w:p w14:paraId="59B2093D" w14:textId="29BD8701" w:rsidR="0023797E" w:rsidRDefault="0023797E" w:rsidP="00367051">
      <w:pPr>
        <w:pStyle w:val="-"/>
        <w:rPr>
          <w:lang w:val="en-US"/>
        </w:rPr>
      </w:pPr>
      <w:r w:rsidRPr="0023797E">
        <w:rPr>
          <w:lang w:val="en-US"/>
        </w:rPr>
        <w:t xml:space="preserve">Simpson B. Information and communications technology law in changing times / B. Simpson, L. Collingwood // Information &amp; </w:t>
      </w:r>
      <w:r w:rsidRPr="0023797E">
        <w:rPr>
          <w:lang w:val="en-US"/>
        </w:rPr>
        <w:lastRenderedPageBreak/>
        <w:t>communications technology law. – 2021. – Vol. 30, is. 1. – P. 1–2. – URL: https://www.tandfonline.com/doi/full/10.1080/13600834.2020.1807135 (access date: 14.01.202</w:t>
      </w:r>
      <w:r>
        <w:rPr>
          <w:lang w:val="en-US"/>
        </w:rPr>
        <w:t>2</w:t>
      </w:r>
      <w:r w:rsidRPr="0023797E">
        <w:rPr>
          <w:lang w:val="en-US"/>
        </w:rPr>
        <w:t>).</w:t>
      </w:r>
    </w:p>
    <w:p w14:paraId="63B0A42C" w14:textId="60C26E5B" w:rsidR="00203137" w:rsidRDefault="00203137" w:rsidP="00367051">
      <w:pPr>
        <w:pStyle w:val="-"/>
      </w:pPr>
      <w:proofErr w:type="spellStart"/>
      <w:r>
        <w:t>Пахнутова</w:t>
      </w:r>
      <w:proofErr w:type="spellEnd"/>
      <w:r>
        <w:t xml:space="preserve"> Е.А. Адсорбционные свойства поверхности силикагеля с привитыми комплексами ацетилацетонатов переходных металлов / Е.А. </w:t>
      </w:r>
      <w:proofErr w:type="spellStart"/>
      <w:r>
        <w:t>Пахнутова</w:t>
      </w:r>
      <w:proofErr w:type="spellEnd"/>
      <w:r>
        <w:t xml:space="preserve">, Ж.В. </w:t>
      </w:r>
      <w:proofErr w:type="spellStart"/>
      <w:r>
        <w:t>Фаустова</w:t>
      </w:r>
      <w:proofErr w:type="spellEnd"/>
      <w:r>
        <w:t xml:space="preserve">, Ю.Г. </w:t>
      </w:r>
      <w:proofErr w:type="spellStart"/>
      <w:r>
        <w:t>Слижов</w:t>
      </w:r>
      <w:proofErr w:type="spellEnd"/>
      <w:r>
        <w:t xml:space="preserve"> // Журнал физической химии. – 2018. – Т. 91, № 1. – С. 135–142. – URL: https://www.elibrary.ru/download/elibrary_32286056_51836984.pdf (дата обращения: 12.0</w:t>
      </w:r>
      <w:r w:rsidR="00853062" w:rsidRPr="000576E3">
        <w:t>2</w:t>
      </w:r>
      <w:r>
        <w:t>.202</w:t>
      </w:r>
      <w:r w:rsidR="00853062" w:rsidRPr="00853062">
        <w:t>2</w:t>
      </w:r>
      <w:r>
        <w:t xml:space="preserve">). – Режим доступа: для </w:t>
      </w:r>
      <w:proofErr w:type="spellStart"/>
      <w:r>
        <w:t>зарегистр</w:t>
      </w:r>
      <w:proofErr w:type="spellEnd"/>
      <w:r>
        <w:t>. пользователей.</w:t>
      </w:r>
    </w:p>
    <w:p w14:paraId="0E4103A4" w14:textId="553A85B9" w:rsidR="000576E3" w:rsidRPr="000576E3" w:rsidRDefault="000576E3" w:rsidP="00367051">
      <w:pPr>
        <w:pStyle w:val="-"/>
        <w:rPr>
          <w:lang w:val="en-US"/>
        </w:rPr>
      </w:pPr>
      <w:r w:rsidRPr="000576E3">
        <w:rPr>
          <w:lang w:val="en-US"/>
        </w:rPr>
        <w:t xml:space="preserve">Dynamics of the spatial orientation of the pericentromeric heterochromatin regions in the polytene chromosomes of ovarian nurse cells in the Drosophila melanogaster (Diptera: </w:t>
      </w:r>
      <w:proofErr w:type="spellStart"/>
      <w:r w:rsidRPr="000576E3">
        <w:rPr>
          <w:lang w:val="en-US"/>
        </w:rPr>
        <w:t>Drosophilidae</w:t>
      </w:r>
      <w:proofErr w:type="spellEnd"/>
      <w:r w:rsidRPr="000576E3">
        <w:rPr>
          <w:lang w:val="en-US"/>
        </w:rPr>
        <w:t xml:space="preserve">) oogenesis / I.E. </w:t>
      </w:r>
      <w:proofErr w:type="spellStart"/>
      <w:r w:rsidRPr="000576E3">
        <w:rPr>
          <w:lang w:val="en-US"/>
        </w:rPr>
        <w:t>Wasserlauf</w:t>
      </w:r>
      <w:proofErr w:type="spellEnd"/>
      <w:r w:rsidRPr="000576E3">
        <w:rPr>
          <w:lang w:val="en-US"/>
        </w:rPr>
        <w:t xml:space="preserve">, K.E. Usov, A.K. </w:t>
      </w:r>
      <w:proofErr w:type="spellStart"/>
      <w:r w:rsidRPr="000576E3">
        <w:rPr>
          <w:lang w:val="en-US"/>
        </w:rPr>
        <w:t>Sibataev</w:t>
      </w:r>
      <w:proofErr w:type="spellEnd"/>
      <w:r w:rsidRPr="000576E3">
        <w:rPr>
          <w:lang w:val="en-US"/>
        </w:rPr>
        <w:t xml:space="preserve">, V.N. </w:t>
      </w:r>
      <w:proofErr w:type="spellStart"/>
      <w:r w:rsidRPr="000576E3">
        <w:rPr>
          <w:lang w:val="en-US"/>
        </w:rPr>
        <w:t>Stegniy</w:t>
      </w:r>
      <w:proofErr w:type="spellEnd"/>
      <w:r w:rsidRPr="000576E3">
        <w:rPr>
          <w:lang w:val="en-US"/>
        </w:rPr>
        <w:t xml:space="preserve">. – DOI: 10.1007/s13237-019-00275-2 // Nucleus. – 2020. – Vol. 63, is. 1 – P. 7–15. – URL: https://link.springer.com/article/10.1007/s13237-019-00275-2 (access date: </w:t>
      </w:r>
      <w:r w:rsidR="00CF6766">
        <w:rPr>
          <w:lang w:val="en-US"/>
        </w:rPr>
        <w:t>19</w:t>
      </w:r>
      <w:r w:rsidRPr="000576E3">
        <w:rPr>
          <w:lang w:val="en-US"/>
        </w:rPr>
        <w:t>.0</w:t>
      </w:r>
      <w:r w:rsidR="00CF6766">
        <w:rPr>
          <w:lang w:val="en-US"/>
        </w:rPr>
        <w:t>4</w:t>
      </w:r>
      <w:r w:rsidRPr="000576E3">
        <w:rPr>
          <w:lang w:val="en-US"/>
        </w:rPr>
        <w:t>.202</w:t>
      </w:r>
      <w:r>
        <w:rPr>
          <w:lang w:val="en-US"/>
        </w:rPr>
        <w:t>2</w:t>
      </w:r>
      <w:r w:rsidRPr="000576E3">
        <w:rPr>
          <w:lang w:val="en-US"/>
        </w:rPr>
        <w:t>). – Access mode: for registered users.</w:t>
      </w:r>
    </w:p>
    <w:sectPr w:rsidR="000576E3" w:rsidRPr="000576E3" w:rsidSect="007A6765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33B3"/>
    <w:multiLevelType w:val="hybridMultilevel"/>
    <w:tmpl w:val="36FE107A"/>
    <w:lvl w:ilvl="0" w:tplc="8C74DBB6">
      <w:start w:val="1"/>
      <w:numFmt w:val="decimal"/>
      <w:pStyle w:val="-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85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styleLockTheme/>
  <w:styleLockQFSet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4EC"/>
    <w:rsid w:val="000224B1"/>
    <w:rsid w:val="000366CB"/>
    <w:rsid w:val="000524DD"/>
    <w:rsid w:val="000576E3"/>
    <w:rsid w:val="0006775C"/>
    <w:rsid w:val="00075B9C"/>
    <w:rsid w:val="00085D10"/>
    <w:rsid w:val="000972BA"/>
    <w:rsid w:val="000A36F2"/>
    <w:rsid w:val="000A4ECF"/>
    <w:rsid w:val="000E1FAF"/>
    <w:rsid w:val="000F0780"/>
    <w:rsid w:val="00123B27"/>
    <w:rsid w:val="00130299"/>
    <w:rsid w:val="00131EB2"/>
    <w:rsid w:val="001377DC"/>
    <w:rsid w:val="00162346"/>
    <w:rsid w:val="00162D5F"/>
    <w:rsid w:val="00174FB6"/>
    <w:rsid w:val="001A012E"/>
    <w:rsid w:val="001A2427"/>
    <w:rsid w:val="001A555B"/>
    <w:rsid w:val="001B2391"/>
    <w:rsid w:val="001D130F"/>
    <w:rsid w:val="001D1493"/>
    <w:rsid w:val="001D61D7"/>
    <w:rsid w:val="001E67B5"/>
    <w:rsid w:val="0020077F"/>
    <w:rsid w:val="00203137"/>
    <w:rsid w:val="00221FF7"/>
    <w:rsid w:val="0023797E"/>
    <w:rsid w:val="00266111"/>
    <w:rsid w:val="00323649"/>
    <w:rsid w:val="00324A14"/>
    <w:rsid w:val="00330B4E"/>
    <w:rsid w:val="003353A1"/>
    <w:rsid w:val="00343A59"/>
    <w:rsid w:val="00345382"/>
    <w:rsid w:val="00351D7F"/>
    <w:rsid w:val="00367051"/>
    <w:rsid w:val="003834CF"/>
    <w:rsid w:val="003947B3"/>
    <w:rsid w:val="00396EA3"/>
    <w:rsid w:val="003E1593"/>
    <w:rsid w:val="00400273"/>
    <w:rsid w:val="004066B0"/>
    <w:rsid w:val="00431317"/>
    <w:rsid w:val="00434E85"/>
    <w:rsid w:val="00457274"/>
    <w:rsid w:val="0046137C"/>
    <w:rsid w:val="0046586D"/>
    <w:rsid w:val="00466ED7"/>
    <w:rsid w:val="00474CB8"/>
    <w:rsid w:val="00491403"/>
    <w:rsid w:val="0049680F"/>
    <w:rsid w:val="004A146E"/>
    <w:rsid w:val="004C7885"/>
    <w:rsid w:val="004E0570"/>
    <w:rsid w:val="00503E8D"/>
    <w:rsid w:val="00521969"/>
    <w:rsid w:val="00525118"/>
    <w:rsid w:val="00526343"/>
    <w:rsid w:val="005309B8"/>
    <w:rsid w:val="0053768D"/>
    <w:rsid w:val="00545DB7"/>
    <w:rsid w:val="00560763"/>
    <w:rsid w:val="00562EB2"/>
    <w:rsid w:val="00563A3C"/>
    <w:rsid w:val="0058132E"/>
    <w:rsid w:val="005A318D"/>
    <w:rsid w:val="005B3707"/>
    <w:rsid w:val="005C5034"/>
    <w:rsid w:val="005D6C01"/>
    <w:rsid w:val="005E1014"/>
    <w:rsid w:val="005E3F48"/>
    <w:rsid w:val="005F5CF9"/>
    <w:rsid w:val="00606846"/>
    <w:rsid w:val="006147A8"/>
    <w:rsid w:val="006225B3"/>
    <w:rsid w:val="00624CF5"/>
    <w:rsid w:val="006254DF"/>
    <w:rsid w:val="006316CC"/>
    <w:rsid w:val="006320CA"/>
    <w:rsid w:val="006441E8"/>
    <w:rsid w:val="0067359F"/>
    <w:rsid w:val="00684B8B"/>
    <w:rsid w:val="006B3029"/>
    <w:rsid w:val="006B3A1B"/>
    <w:rsid w:val="006F4021"/>
    <w:rsid w:val="00702975"/>
    <w:rsid w:val="00706A6B"/>
    <w:rsid w:val="007168AC"/>
    <w:rsid w:val="00747498"/>
    <w:rsid w:val="00751FF0"/>
    <w:rsid w:val="00770454"/>
    <w:rsid w:val="007832A6"/>
    <w:rsid w:val="00784946"/>
    <w:rsid w:val="00794AA8"/>
    <w:rsid w:val="007A1CB6"/>
    <w:rsid w:val="007A6765"/>
    <w:rsid w:val="007A7533"/>
    <w:rsid w:val="007C724F"/>
    <w:rsid w:val="007D4F70"/>
    <w:rsid w:val="007F2F3E"/>
    <w:rsid w:val="00820405"/>
    <w:rsid w:val="00851366"/>
    <w:rsid w:val="00853062"/>
    <w:rsid w:val="008605A3"/>
    <w:rsid w:val="00875692"/>
    <w:rsid w:val="00875925"/>
    <w:rsid w:val="00891B7D"/>
    <w:rsid w:val="00896F66"/>
    <w:rsid w:val="008A27A5"/>
    <w:rsid w:val="008B1DB5"/>
    <w:rsid w:val="008B513E"/>
    <w:rsid w:val="008B53E3"/>
    <w:rsid w:val="008C78DB"/>
    <w:rsid w:val="008D4DFC"/>
    <w:rsid w:val="008D6565"/>
    <w:rsid w:val="00984042"/>
    <w:rsid w:val="00985C2D"/>
    <w:rsid w:val="00992E00"/>
    <w:rsid w:val="009A5DB1"/>
    <w:rsid w:val="009B21C6"/>
    <w:rsid w:val="009D4382"/>
    <w:rsid w:val="009F2FE7"/>
    <w:rsid w:val="00A016AE"/>
    <w:rsid w:val="00A02DEF"/>
    <w:rsid w:val="00A11EE2"/>
    <w:rsid w:val="00A253B3"/>
    <w:rsid w:val="00A30463"/>
    <w:rsid w:val="00A44BA6"/>
    <w:rsid w:val="00A60FE7"/>
    <w:rsid w:val="00A82647"/>
    <w:rsid w:val="00A85EBC"/>
    <w:rsid w:val="00A929B8"/>
    <w:rsid w:val="00AA58F7"/>
    <w:rsid w:val="00AF4A39"/>
    <w:rsid w:val="00AF5402"/>
    <w:rsid w:val="00B129DA"/>
    <w:rsid w:val="00B150A4"/>
    <w:rsid w:val="00B27182"/>
    <w:rsid w:val="00B55998"/>
    <w:rsid w:val="00B572C8"/>
    <w:rsid w:val="00B82BC9"/>
    <w:rsid w:val="00BA1DB0"/>
    <w:rsid w:val="00BA53A7"/>
    <w:rsid w:val="00BA72DC"/>
    <w:rsid w:val="00BB33C2"/>
    <w:rsid w:val="00BB7799"/>
    <w:rsid w:val="00BC00A3"/>
    <w:rsid w:val="00BC427A"/>
    <w:rsid w:val="00BC5CBD"/>
    <w:rsid w:val="00BE61B6"/>
    <w:rsid w:val="00C024EC"/>
    <w:rsid w:val="00C05860"/>
    <w:rsid w:val="00C105FD"/>
    <w:rsid w:val="00C11FA0"/>
    <w:rsid w:val="00C163D4"/>
    <w:rsid w:val="00C222B8"/>
    <w:rsid w:val="00C300FC"/>
    <w:rsid w:val="00C3676C"/>
    <w:rsid w:val="00C5557A"/>
    <w:rsid w:val="00C565B2"/>
    <w:rsid w:val="00C6594A"/>
    <w:rsid w:val="00C70CC0"/>
    <w:rsid w:val="00C862EB"/>
    <w:rsid w:val="00CA1DAA"/>
    <w:rsid w:val="00CC4794"/>
    <w:rsid w:val="00CC7705"/>
    <w:rsid w:val="00CE0994"/>
    <w:rsid w:val="00CF6766"/>
    <w:rsid w:val="00D353F4"/>
    <w:rsid w:val="00D42ECB"/>
    <w:rsid w:val="00D44CB6"/>
    <w:rsid w:val="00D739F4"/>
    <w:rsid w:val="00D830FD"/>
    <w:rsid w:val="00D85AFB"/>
    <w:rsid w:val="00DA3D02"/>
    <w:rsid w:val="00DD2412"/>
    <w:rsid w:val="00DD7A33"/>
    <w:rsid w:val="00DE40A5"/>
    <w:rsid w:val="00DF0779"/>
    <w:rsid w:val="00DF322D"/>
    <w:rsid w:val="00DF7367"/>
    <w:rsid w:val="00E14B1C"/>
    <w:rsid w:val="00E40301"/>
    <w:rsid w:val="00E727EC"/>
    <w:rsid w:val="00E81B7C"/>
    <w:rsid w:val="00E863E2"/>
    <w:rsid w:val="00E93EAB"/>
    <w:rsid w:val="00EA1EE5"/>
    <w:rsid w:val="00EB68A6"/>
    <w:rsid w:val="00EF41DC"/>
    <w:rsid w:val="00F01A78"/>
    <w:rsid w:val="00F10684"/>
    <w:rsid w:val="00F11CCE"/>
    <w:rsid w:val="00F31B05"/>
    <w:rsid w:val="00F31DC8"/>
    <w:rsid w:val="00F34055"/>
    <w:rsid w:val="00F44AE8"/>
    <w:rsid w:val="00F46648"/>
    <w:rsid w:val="00F506E0"/>
    <w:rsid w:val="00F731B4"/>
    <w:rsid w:val="00F86064"/>
    <w:rsid w:val="00FA0284"/>
    <w:rsid w:val="00FB482B"/>
    <w:rsid w:val="00FD323F"/>
    <w:rsid w:val="00FD4CC3"/>
    <w:rsid w:val="00FD645F"/>
    <w:rsid w:val="00FD7A05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F83D"/>
  <w15:docId w15:val="{3F4E972D-978E-40A1-9B86-2FA4A6D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CB"/>
    <w:pPr>
      <w:spacing w:after="0" w:line="240" w:lineRule="auto"/>
      <w:ind w:firstLine="284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СНИИ - Основной текст"/>
    <w:basedOn w:val="a"/>
    <w:qFormat/>
    <w:rsid w:val="00820405"/>
  </w:style>
  <w:style w:type="paragraph" w:customStyle="1" w:styleId="-1">
    <w:name w:val="СНИИ - Основной текст без отступа"/>
    <w:basedOn w:val="-0"/>
    <w:next w:val="-0"/>
    <w:qFormat/>
    <w:rsid w:val="009B21C6"/>
    <w:pPr>
      <w:ind w:firstLine="0"/>
    </w:pPr>
  </w:style>
  <w:style w:type="paragraph" w:customStyle="1" w:styleId="-2">
    <w:name w:val="СНИИ - Заголовок"/>
    <w:basedOn w:val="-1"/>
    <w:qFormat/>
    <w:rsid w:val="005C5034"/>
    <w:pPr>
      <w:spacing w:after="120"/>
      <w:jc w:val="center"/>
    </w:pPr>
    <w:rPr>
      <w:b/>
      <w:sz w:val="23"/>
    </w:rPr>
  </w:style>
  <w:style w:type="paragraph" w:customStyle="1" w:styleId="-3">
    <w:name w:val="СНИИ - ФИО"/>
    <w:basedOn w:val="-1"/>
    <w:qFormat/>
    <w:rsid w:val="0046137C"/>
    <w:pPr>
      <w:spacing w:after="120"/>
      <w:jc w:val="center"/>
    </w:pPr>
  </w:style>
  <w:style w:type="paragraph" w:customStyle="1" w:styleId="-e-mail">
    <w:name w:val="СНИИ - Аффилиация и e-mail"/>
    <w:basedOn w:val="-3"/>
    <w:qFormat/>
    <w:rsid w:val="00526343"/>
    <w:rPr>
      <w:sz w:val="20"/>
    </w:rPr>
  </w:style>
  <w:style w:type="character" w:styleId="a3">
    <w:name w:val="Hyperlink"/>
    <w:basedOn w:val="a0"/>
    <w:uiPriority w:val="99"/>
    <w:semiHidden/>
    <w:rsid w:val="008605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05A3"/>
    <w:rPr>
      <w:color w:val="605E5C"/>
      <w:shd w:val="clear" w:color="auto" w:fill="E1DFDD"/>
    </w:rPr>
  </w:style>
  <w:style w:type="paragraph" w:customStyle="1" w:styleId="-4">
    <w:name w:val="СНИИ - Заголовок аннотация и ключевые слова"/>
    <w:basedOn w:val="-1"/>
    <w:qFormat/>
    <w:rsid w:val="008605A3"/>
    <w:rPr>
      <w:b/>
      <w:sz w:val="20"/>
      <w:lang w:val="en-US"/>
    </w:rPr>
  </w:style>
  <w:style w:type="paragraph" w:customStyle="1" w:styleId="-5">
    <w:name w:val="СНИИ - Текст аннотации и ключевых слов"/>
    <w:basedOn w:val="-0"/>
    <w:qFormat/>
    <w:rsid w:val="007A7533"/>
    <w:pPr>
      <w:spacing w:after="120"/>
      <w:contextualSpacing/>
    </w:pPr>
    <w:rPr>
      <w:sz w:val="20"/>
    </w:rPr>
  </w:style>
  <w:style w:type="paragraph" w:customStyle="1" w:styleId="-6">
    <w:name w:val="СНИИ - Заголовок раздела"/>
    <w:basedOn w:val="-2"/>
    <w:qFormat/>
    <w:rsid w:val="00AF5402"/>
    <w:pPr>
      <w:keepNext/>
      <w:spacing w:before="240" w:after="0"/>
    </w:pPr>
    <w:rPr>
      <w:sz w:val="21"/>
    </w:rPr>
  </w:style>
  <w:style w:type="character" w:customStyle="1" w:styleId="MTDisplayEquation">
    <w:name w:val="MTDisplayEquation Знак"/>
    <w:basedOn w:val="a0"/>
    <w:link w:val="MTDisplayEquation0"/>
    <w:locked/>
    <w:rsid w:val="0046586D"/>
    <w:rPr>
      <w:rFonts w:ascii="Times New Roman" w:hAnsi="Times New Roman" w:cs="Times New Roman"/>
      <w:color w:val="000000"/>
      <w:sz w:val="21"/>
      <w:szCs w:val="21"/>
    </w:rPr>
  </w:style>
  <w:style w:type="paragraph" w:customStyle="1" w:styleId="MTDisplayEquation0">
    <w:name w:val="MTDisplayEquation"/>
    <w:basedOn w:val="a"/>
    <w:next w:val="a"/>
    <w:link w:val="MTDisplayEquation"/>
    <w:rsid w:val="0046586D"/>
    <w:pPr>
      <w:tabs>
        <w:tab w:val="center" w:pos="3060"/>
        <w:tab w:val="right" w:pos="6120"/>
      </w:tabs>
      <w:spacing w:before="120" w:after="120"/>
    </w:pPr>
    <w:rPr>
      <w:rFonts w:cs="Times New Roman"/>
      <w:color w:val="000000"/>
      <w:szCs w:val="21"/>
    </w:rPr>
  </w:style>
  <w:style w:type="paragraph" w:customStyle="1" w:styleId="-">
    <w:name w:val="СНИИ - Список литературы"/>
    <w:basedOn w:val="a"/>
    <w:qFormat/>
    <w:rsid w:val="001A2427"/>
    <w:pPr>
      <w:numPr>
        <w:numId w:val="1"/>
      </w:numPr>
      <w:tabs>
        <w:tab w:val="left" w:pos="567"/>
      </w:tabs>
      <w:ind w:left="0" w:firstLine="284"/>
    </w:pPr>
    <w:rPr>
      <w:rFonts w:cs="Times New Roman"/>
      <w:sz w:val="20"/>
      <w:szCs w:val="20"/>
    </w:rPr>
  </w:style>
  <w:style w:type="character" w:customStyle="1" w:styleId="date-display-single">
    <w:name w:val="date-display-single"/>
    <w:uiPriority w:val="1"/>
    <w:semiHidden/>
    <w:rsid w:val="00A60FE7"/>
  </w:style>
  <w:style w:type="table" w:styleId="a4">
    <w:name w:val="Table Grid"/>
    <w:basedOn w:val="a1"/>
    <w:uiPriority w:val="39"/>
    <w:rsid w:val="00A8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7">
    <w:name w:val="СНИИ - Благодарности"/>
    <w:basedOn w:val="a"/>
    <w:qFormat/>
    <w:rsid w:val="00992E00"/>
    <w:pPr>
      <w:spacing w:before="120" w:after="120"/>
    </w:pPr>
    <w:rPr>
      <w:rFonts w:cs="Times New Roman"/>
      <w:i/>
      <w:color w:val="000000"/>
      <w:szCs w:val="21"/>
    </w:rPr>
  </w:style>
  <w:style w:type="paragraph" w:customStyle="1" w:styleId="-8">
    <w:name w:val="СНИИ - Рисунок"/>
    <w:basedOn w:val="-1"/>
    <w:qFormat/>
    <w:rsid w:val="0046586D"/>
    <w:pPr>
      <w:keepNext/>
      <w:spacing w:before="240"/>
      <w:jc w:val="center"/>
    </w:pPr>
    <w:rPr>
      <w:noProof/>
      <w:sz w:val="20"/>
      <w:szCs w:val="21"/>
      <w:lang w:eastAsia="ru-RU"/>
    </w:rPr>
  </w:style>
  <w:style w:type="paragraph" w:customStyle="1" w:styleId="-9">
    <w:name w:val="СНИИ - Подпись к рисунку"/>
    <w:basedOn w:val="-8"/>
    <w:qFormat/>
    <w:rsid w:val="00525118"/>
    <w:pPr>
      <w:keepNext w:val="0"/>
      <w:spacing w:before="0" w:after="240"/>
    </w:pPr>
    <w:rPr>
      <w:rFonts w:cs="Times New Roman"/>
      <w:color w:val="000000"/>
      <w:szCs w:val="20"/>
    </w:rPr>
  </w:style>
  <w:style w:type="paragraph" w:customStyle="1" w:styleId="-a">
    <w:name w:val="СНИИ - Подпись к таблице"/>
    <w:basedOn w:val="-1"/>
    <w:qFormat/>
    <w:rsid w:val="00702975"/>
    <w:pPr>
      <w:keepNext/>
      <w:spacing w:before="240"/>
      <w:jc w:val="left"/>
    </w:pPr>
    <w:rPr>
      <w:sz w:val="20"/>
      <w:szCs w:val="20"/>
    </w:rPr>
  </w:style>
  <w:style w:type="paragraph" w:customStyle="1" w:styleId="-b">
    <w:name w:val="СНИИ - Таблица"/>
    <w:basedOn w:val="-1"/>
    <w:qFormat/>
    <w:rsid w:val="001D1493"/>
    <w:pPr>
      <w:contextualSpacing/>
      <w:jc w:val="center"/>
    </w:pPr>
    <w:rPr>
      <w:sz w:val="20"/>
      <w:szCs w:val="20"/>
    </w:rPr>
  </w:style>
  <w:style w:type="paragraph" w:customStyle="1" w:styleId="-c">
    <w:name w:val="СНИИ - Заголовок список литературы"/>
    <w:basedOn w:val="-1"/>
    <w:qFormat/>
    <w:rsid w:val="00CC4794"/>
    <w:pPr>
      <w:keepNext/>
      <w:spacing w:before="240" w:after="120"/>
      <w:jc w:val="center"/>
    </w:pPr>
    <w:rPr>
      <w:rFonts w:cs="Times New Roman"/>
      <w:cap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7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274"/>
    <w:rPr>
      <w:rFonts w:ascii="Tahoma" w:hAnsi="Tahoma" w:cs="Tahoma"/>
      <w:sz w:val="16"/>
      <w:szCs w:val="16"/>
    </w:rPr>
  </w:style>
  <w:style w:type="character" w:customStyle="1" w:styleId="-d">
    <w:name w:val="СНИИ - Курсив"/>
    <w:basedOn w:val="a0"/>
    <w:uiPriority w:val="1"/>
    <w:qFormat/>
    <w:rsid w:val="00351D7F"/>
    <w:rPr>
      <w:i/>
    </w:rPr>
  </w:style>
  <w:style w:type="character" w:customStyle="1" w:styleId="-e">
    <w:name w:val="СНИИ - Подстрочный"/>
    <w:basedOn w:val="a0"/>
    <w:uiPriority w:val="1"/>
    <w:qFormat/>
    <w:rsid w:val="00DF0779"/>
    <w:rPr>
      <w:vertAlign w:val="subscript"/>
    </w:rPr>
  </w:style>
  <w:style w:type="character" w:customStyle="1" w:styleId="-f">
    <w:name w:val="СНИИ - Надстрочный"/>
    <w:basedOn w:val="a0"/>
    <w:uiPriority w:val="1"/>
    <w:qFormat/>
    <w:rsid w:val="00DF0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Каширский</dc:creator>
  <cp:keywords/>
  <dc:description/>
  <cp:lastModifiedBy>Данила Каширский</cp:lastModifiedBy>
  <cp:revision>210</cp:revision>
  <dcterms:created xsi:type="dcterms:W3CDTF">2022-03-20T02:28:00Z</dcterms:created>
  <dcterms:modified xsi:type="dcterms:W3CDTF">2022-04-12T01:42:00Z</dcterms:modified>
</cp:coreProperties>
</file>